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C9CC" w14:textId="77777777" w:rsidR="008557B5" w:rsidRPr="00AC0692" w:rsidRDefault="008557B5" w:rsidP="008557B5">
      <w:pPr>
        <w:pStyle w:val="BodyText"/>
        <w:spacing w:before="41"/>
        <w:ind w:left="220"/>
        <w:jc w:val="center"/>
        <w:rPr>
          <w:sz w:val="28"/>
          <w:szCs w:val="28"/>
        </w:rPr>
      </w:pPr>
      <w:r w:rsidRPr="00AC0692">
        <w:rPr>
          <w:sz w:val="28"/>
          <w:szCs w:val="28"/>
        </w:rPr>
        <w:t xml:space="preserve">“Press” Here </w:t>
      </w:r>
      <w:r w:rsidR="006C0970" w:rsidRPr="00AC0692">
        <w:rPr>
          <w:sz w:val="28"/>
          <w:szCs w:val="28"/>
        </w:rPr>
        <w:t>f</w:t>
      </w:r>
      <w:r w:rsidRPr="00AC0692">
        <w:rPr>
          <w:sz w:val="28"/>
          <w:szCs w:val="28"/>
        </w:rPr>
        <w:t>or Information</w:t>
      </w:r>
    </w:p>
    <w:p w14:paraId="11624F9C" w14:textId="77777777" w:rsidR="008557B5" w:rsidRPr="00FE37B5" w:rsidRDefault="008557B5" w:rsidP="008557B5">
      <w:pPr>
        <w:pStyle w:val="BodyText"/>
        <w:spacing w:before="9"/>
        <w:rPr>
          <w:sz w:val="12"/>
          <w:szCs w:val="12"/>
        </w:rPr>
      </w:pPr>
    </w:p>
    <w:tbl>
      <w:tblPr>
        <w:tblW w:w="107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1E0" w:firstRow="1" w:lastRow="1" w:firstColumn="1" w:lastColumn="1" w:noHBand="0" w:noVBand="0"/>
      </w:tblPr>
      <w:tblGrid>
        <w:gridCol w:w="10799"/>
      </w:tblGrid>
      <w:tr w:rsidR="008557B5" w:rsidRPr="00FE37B5" w14:paraId="476DEAF5" w14:textId="77777777" w:rsidTr="005276BA">
        <w:trPr>
          <w:trHeight w:val="20"/>
        </w:trPr>
        <w:tc>
          <w:tcPr>
            <w:tcW w:w="10799" w:type="dxa"/>
          </w:tcPr>
          <w:p w14:paraId="55F8DE1D" w14:textId="5C8B68D0" w:rsidR="008557B5" w:rsidRPr="00FE37B5" w:rsidRDefault="008557B5" w:rsidP="00A94C7E">
            <w:pPr>
              <w:pStyle w:val="TableParagraph"/>
              <w:rPr>
                <w:rFonts w:ascii="Calibri"/>
                <w:b/>
              </w:rPr>
            </w:pPr>
            <w:r w:rsidRPr="00FE37B5">
              <w:rPr>
                <w:rFonts w:ascii="Calibri" w:eastAsia="Times New Roman"/>
                <w:b/>
              </w:rPr>
              <w:t>Class</w:t>
            </w:r>
            <w:r w:rsidR="00A94C7E">
              <w:rPr>
                <w:rFonts w:ascii="Calibri" w:eastAsia="Times New Roman"/>
                <w:b/>
              </w:rPr>
              <w:t xml:space="preserve">: </w:t>
            </w:r>
            <w:r w:rsidRPr="00FE37B5">
              <w:rPr>
                <w:rFonts w:ascii="Calibri" w:hAnsi="Calibri"/>
              </w:rPr>
              <w:t>American Government</w:t>
            </w:r>
          </w:p>
        </w:tc>
      </w:tr>
      <w:tr w:rsidR="008557B5" w:rsidRPr="00FE37B5" w14:paraId="4AE13895" w14:textId="77777777" w:rsidTr="005276BA">
        <w:trPr>
          <w:trHeight w:val="20"/>
        </w:trPr>
        <w:tc>
          <w:tcPr>
            <w:tcW w:w="10799" w:type="dxa"/>
          </w:tcPr>
          <w:p w14:paraId="156B27C4" w14:textId="1D85B507" w:rsidR="008557B5" w:rsidRPr="00FE37B5" w:rsidRDefault="008557B5" w:rsidP="00A94C7E">
            <w:pPr>
              <w:pStyle w:val="TableParagraph"/>
              <w:rPr>
                <w:rFonts w:ascii="Calibri"/>
                <w:b/>
              </w:rPr>
            </w:pPr>
            <w:r w:rsidRPr="00FE37B5">
              <w:rPr>
                <w:rFonts w:ascii="Calibri" w:eastAsia="Times New Roman"/>
                <w:b/>
              </w:rPr>
              <w:t>Unit</w:t>
            </w:r>
            <w:r w:rsidR="00A94C7E">
              <w:rPr>
                <w:rFonts w:ascii="Calibri" w:eastAsia="Times New Roman"/>
                <w:b/>
              </w:rPr>
              <w:t xml:space="preserve">: </w:t>
            </w:r>
            <w:r w:rsidRPr="00FE37B5">
              <w:rPr>
                <w:rFonts w:ascii="Calibri" w:hAnsi="Calibri"/>
              </w:rPr>
              <w:t>Political Participation Unit</w:t>
            </w:r>
          </w:p>
        </w:tc>
      </w:tr>
      <w:tr w:rsidR="008557B5" w:rsidRPr="00FE37B5" w14:paraId="10325C7B" w14:textId="77777777" w:rsidTr="005276BA">
        <w:trPr>
          <w:trHeight w:val="20"/>
        </w:trPr>
        <w:tc>
          <w:tcPr>
            <w:tcW w:w="10799" w:type="dxa"/>
          </w:tcPr>
          <w:p w14:paraId="3D4496AD" w14:textId="2D7EA223" w:rsidR="00347593" w:rsidRPr="004E5344" w:rsidRDefault="008557B5" w:rsidP="004E5344">
            <w:pPr>
              <w:pStyle w:val="TableParagraph"/>
              <w:rPr>
                <w:rFonts w:ascii="Calibri" w:eastAsia="Times New Roman"/>
                <w:b/>
              </w:rPr>
            </w:pPr>
            <w:r w:rsidRPr="00FE37B5">
              <w:rPr>
                <w:rFonts w:ascii="Calibri" w:eastAsia="Times New Roman"/>
                <w:b/>
              </w:rPr>
              <w:t>Lesson Title or Topic</w:t>
            </w:r>
            <w:r w:rsidR="00FE37B5" w:rsidRPr="00FE37B5">
              <w:rPr>
                <w:rFonts w:ascii="Calibri" w:eastAsia="Times New Roman"/>
                <w:b/>
              </w:rPr>
              <w:t>/Essential Questions</w:t>
            </w:r>
            <w:r w:rsidR="00A94C7E">
              <w:rPr>
                <w:rFonts w:ascii="Calibri" w:eastAsia="Times New Roman"/>
                <w:b/>
              </w:rPr>
              <w:t>:</w:t>
            </w:r>
            <w:r w:rsidR="00FE37B5" w:rsidRPr="00FE37B5">
              <w:rPr>
                <w:rFonts w:ascii="Calibri" w:eastAsia="Times New Roman"/>
                <w:b/>
              </w:rPr>
              <w:t xml:space="preserve"> </w:t>
            </w:r>
          </w:p>
          <w:p w14:paraId="62E81235" w14:textId="77777777" w:rsidR="003E464C" w:rsidRPr="00FE37B5" w:rsidRDefault="008557B5" w:rsidP="005276BA">
            <w:pPr>
              <w:pStyle w:val="TableParagraph"/>
              <w:rPr>
                <w:rFonts w:ascii="Calibri" w:hAnsi="Calibri"/>
              </w:rPr>
            </w:pPr>
            <w:r w:rsidRPr="00FE37B5">
              <w:rPr>
                <w:rFonts w:ascii="Calibri" w:hAnsi="Calibri"/>
              </w:rPr>
              <w:t>Essential Questions</w:t>
            </w:r>
            <w:r w:rsidR="004E5344">
              <w:rPr>
                <w:rFonts w:ascii="Calibri" w:hAnsi="Calibri"/>
              </w:rPr>
              <w:t>:</w:t>
            </w:r>
          </w:p>
          <w:p w14:paraId="7C0F76A8" w14:textId="77777777" w:rsidR="003E464C" w:rsidRPr="00FE37B5" w:rsidRDefault="008557B5" w:rsidP="00212D6D">
            <w:pPr>
              <w:pStyle w:val="TableParagraph"/>
              <w:numPr>
                <w:ilvl w:val="0"/>
                <w:numId w:val="3"/>
              </w:numPr>
              <w:rPr>
                <w:rFonts w:ascii="Calibri" w:hAnsi="Calibri"/>
              </w:rPr>
            </w:pPr>
            <w:r w:rsidRPr="00FE37B5">
              <w:rPr>
                <w:rFonts w:ascii="Calibri" w:hAnsi="Calibri"/>
              </w:rPr>
              <w:t>What challenges do citizens face when seeking information about the judicial process and decisions?</w:t>
            </w:r>
          </w:p>
          <w:p w14:paraId="78481173" w14:textId="77777777" w:rsidR="003E464C" w:rsidRPr="00FE37B5" w:rsidRDefault="008557B5" w:rsidP="00212D6D">
            <w:pPr>
              <w:pStyle w:val="TableParagraph"/>
              <w:numPr>
                <w:ilvl w:val="0"/>
                <w:numId w:val="3"/>
              </w:numPr>
              <w:rPr>
                <w:rFonts w:ascii="Calibri" w:hAnsi="Calibri"/>
              </w:rPr>
            </w:pPr>
            <w:r w:rsidRPr="00FE37B5">
              <w:rPr>
                <w:rFonts w:ascii="Calibri" w:hAnsi="Calibri"/>
              </w:rPr>
              <w:t xml:space="preserve">What challenges do journalists face when tasked with covering the courts? </w:t>
            </w:r>
          </w:p>
          <w:p w14:paraId="7FD263E2" w14:textId="37466AFE" w:rsidR="008557B5" w:rsidRPr="00FE37B5" w:rsidRDefault="008557B5" w:rsidP="00212D6D">
            <w:pPr>
              <w:pStyle w:val="TableParagraph"/>
              <w:numPr>
                <w:ilvl w:val="0"/>
                <w:numId w:val="3"/>
              </w:numPr>
              <w:rPr>
                <w:rFonts w:ascii="Calibri" w:hAnsi="Calibri"/>
              </w:rPr>
            </w:pPr>
            <w:r w:rsidRPr="00FE37B5">
              <w:rPr>
                <w:rFonts w:ascii="Calibri" w:hAnsi="Calibri"/>
              </w:rPr>
              <w:t>How can these challenges be overcome</w:t>
            </w:r>
            <w:r w:rsidR="00BB5B92">
              <w:rPr>
                <w:rFonts w:ascii="Calibri" w:hAnsi="Calibri"/>
              </w:rPr>
              <w:t>,</w:t>
            </w:r>
            <w:r w:rsidRPr="00FE37B5">
              <w:rPr>
                <w:rFonts w:ascii="Calibri" w:hAnsi="Calibri"/>
              </w:rPr>
              <w:t xml:space="preserve"> to</w:t>
            </w:r>
            <w:r w:rsidR="00F14815" w:rsidRPr="00FE37B5">
              <w:rPr>
                <w:rFonts w:ascii="Calibri" w:hAnsi="Calibri"/>
              </w:rPr>
              <w:t xml:space="preserve"> better inform our participation in</w:t>
            </w:r>
            <w:r w:rsidRPr="00FE37B5">
              <w:rPr>
                <w:rFonts w:ascii="Calibri" w:hAnsi="Calibri"/>
              </w:rPr>
              <w:t xml:space="preserve"> the political process?</w:t>
            </w:r>
          </w:p>
          <w:p w14:paraId="791E0853" w14:textId="77777777" w:rsidR="008557B5" w:rsidRPr="00FE37B5" w:rsidRDefault="008557B5" w:rsidP="00347593">
            <w:pPr>
              <w:pStyle w:val="TableParagraph"/>
              <w:rPr>
                <w:rFonts w:ascii="Calibri" w:hAnsi="Calibri"/>
              </w:rPr>
            </w:pPr>
          </w:p>
        </w:tc>
      </w:tr>
      <w:tr w:rsidR="008557B5" w:rsidRPr="00FE37B5" w14:paraId="4F07B36F" w14:textId="77777777" w:rsidTr="005276BA">
        <w:trPr>
          <w:trHeight w:val="20"/>
        </w:trPr>
        <w:tc>
          <w:tcPr>
            <w:tcW w:w="10799" w:type="dxa"/>
          </w:tcPr>
          <w:p w14:paraId="25231C76" w14:textId="6EBAC634" w:rsidR="008557B5" w:rsidRPr="00FE37B5" w:rsidRDefault="008557B5" w:rsidP="00A94C7E">
            <w:pPr>
              <w:pStyle w:val="TableParagraph"/>
              <w:rPr>
                <w:rFonts w:ascii="Calibri"/>
                <w:b/>
              </w:rPr>
            </w:pPr>
            <w:r w:rsidRPr="00FE37B5">
              <w:rPr>
                <w:rFonts w:ascii="Calibri" w:eastAsia="Times New Roman"/>
                <w:b/>
              </w:rPr>
              <w:t>Estimated Classroom Time Required for the Lesson</w:t>
            </w:r>
            <w:r w:rsidR="00A94C7E">
              <w:rPr>
                <w:rFonts w:ascii="Calibri" w:eastAsia="Times New Roman"/>
                <w:b/>
              </w:rPr>
              <w:t xml:space="preserve">: </w:t>
            </w:r>
            <w:r w:rsidR="00BB5B92">
              <w:rPr>
                <w:rFonts w:ascii="Calibri" w:hAnsi="Calibri"/>
              </w:rPr>
              <w:t>Eight</w:t>
            </w:r>
            <w:r w:rsidRPr="00FE37B5">
              <w:rPr>
                <w:rFonts w:ascii="Calibri" w:hAnsi="Calibri"/>
              </w:rPr>
              <w:t xml:space="preserve"> days (55 minute</w:t>
            </w:r>
            <w:r w:rsidR="00FE37B5" w:rsidRPr="00FE37B5">
              <w:rPr>
                <w:rFonts w:ascii="Calibri" w:hAnsi="Calibri"/>
              </w:rPr>
              <w:t>s,</w:t>
            </w:r>
            <w:r w:rsidRPr="00FE37B5">
              <w:rPr>
                <w:rFonts w:ascii="Calibri" w:hAnsi="Calibri"/>
              </w:rPr>
              <w:t xml:space="preserve"> </w:t>
            </w:r>
            <w:r w:rsidR="00FE37B5" w:rsidRPr="00FE37B5">
              <w:rPr>
                <w:rFonts w:ascii="Calibri" w:hAnsi="Calibri"/>
              </w:rPr>
              <w:t xml:space="preserve">each </w:t>
            </w:r>
            <w:r w:rsidRPr="00FE37B5">
              <w:rPr>
                <w:rFonts w:ascii="Calibri" w:hAnsi="Calibri"/>
              </w:rPr>
              <w:t>class)</w:t>
            </w:r>
          </w:p>
        </w:tc>
      </w:tr>
      <w:tr w:rsidR="008557B5" w:rsidRPr="00FE37B5" w14:paraId="11CB5F90" w14:textId="77777777" w:rsidTr="005276BA">
        <w:trPr>
          <w:trHeight w:val="20"/>
        </w:trPr>
        <w:tc>
          <w:tcPr>
            <w:tcW w:w="10799" w:type="dxa"/>
          </w:tcPr>
          <w:p w14:paraId="1B9ED7B1" w14:textId="33F6A44F" w:rsidR="008B0C4E" w:rsidRPr="00FE37B5" w:rsidRDefault="008557B5" w:rsidP="005276BA">
            <w:pPr>
              <w:pStyle w:val="TableParagraph"/>
              <w:rPr>
                <w:rFonts w:ascii="Calibri" w:eastAsia="Times New Roman"/>
              </w:rPr>
            </w:pPr>
            <w:r w:rsidRPr="00FE37B5">
              <w:rPr>
                <w:rFonts w:ascii="Calibri" w:eastAsia="Times New Roman"/>
                <w:b/>
              </w:rPr>
              <w:t>Content Standard Alignment</w:t>
            </w:r>
            <w:r w:rsidR="00A94C7E">
              <w:rPr>
                <w:rFonts w:ascii="Calibri" w:eastAsia="Times New Roman"/>
                <w:b/>
              </w:rPr>
              <w:t xml:space="preserve">: </w:t>
            </w:r>
            <w:r w:rsidR="008B0C4E" w:rsidRPr="00FE37B5">
              <w:rPr>
                <w:rFonts w:ascii="Calibri" w:eastAsia="Times New Roman"/>
              </w:rPr>
              <w:t>Idaho State Standards (9-12)</w:t>
            </w:r>
            <w:r w:rsidR="004E5344">
              <w:rPr>
                <w:rFonts w:ascii="Calibri" w:eastAsia="Times New Roman"/>
              </w:rPr>
              <w:t>:</w:t>
            </w:r>
          </w:p>
          <w:p w14:paraId="37C55C32" w14:textId="53C2BF10" w:rsidR="008557B5" w:rsidRPr="00FE37B5" w:rsidRDefault="008557B5" w:rsidP="005276BA">
            <w:pPr>
              <w:pStyle w:val="TableParagraph"/>
              <w:rPr>
                <w:rFonts w:ascii="Calibri" w:hAnsi="Calibri"/>
              </w:rPr>
            </w:pPr>
            <w:r w:rsidRPr="00FE37B5">
              <w:rPr>
                <w:rFonts w:ascii="Calibri" w:hAnsi="Calibri"/>
              </w:rPr>
              <w:t xml:space="preserve">G.4.3.3 – Identify the ways in which citizens can participate in the political process at the local, state, and national </w:t>
            </w:r>
            <w:r w:rsidR="00A94C7E">
              <w:rPr>
                <w:rFonts w:ascii="Calibri" w:hAnsi="Calibri"/>
              </w:rPr>
              <w:br/>
              <w:t xml:space="preserve">                 </w:t>
            </w:r>
            <w:r w:rsidRPr="00FE37B5">
              <w:rPr>
                <w:rFonts w:ascii="Calibri" w:hAnsi="Calibri"/>
              </w:rPr>
              <w:t>level.</w:t>
            </w:r>
          </w:p>
          <w:p w14:paraId="296EBB2A" w14:textId="26E353E9" w:rsidR="008557B5" w:rsidRPr="00FE37B5" w:rsidRDefault="008557B5" w:rsidP="005276BA">
            <w:pPr>
              <w:pStyle w:val="TableParagraph"/>
              <w:rPr>
                <w:rFonts w:ascii="Calibri" w:hAnsi="Calibri"/>
              </w:rPr>
            </w:pPr>
            <w:r w:rsidRPr="00FE37B5">
              <w:rPr>
                <w:rFonts w:ascii="Calibri" w:hAnsi="Calibri"/>
              </w:rPr>
              <w:t xml:space="preserve">RH.9-10.6 – Compare the point of view of two or more authors for how they treat the same or similar topics, including </w:t>
            </w:r>
            <w:r w:rsidR="00A94C7E">
              <w:rPr>
                <w:rFonts w:ascii="Calibri" w:hAnsi="Calibri"/>
              </w:rPr>
              <w:br/>
              <w:t xml:space="preserve">                      </w:t>
            </w:r>
            <w:r w:rsidRPr="00FE37B5">
              <w:rPr>
                <w:rFonts w:ascii="Calibri" w:hAnsi="Calibri"/>
              </w:rPr>
              <w:t>which details they include and emphasize in their respective accounts.</w:t>
            </w:r>
          </w:p>
          <w:p w14:paraId="21B21D4A" w14:textId="77777777" w:rsidR="008557B5" w:rsidRDefault="008557B5" w:rsidP="005276BA">
            <w:pPr>
              <w:pStyle w:val="TableParagraph"/>
              <w:rPr>
                <w:rFonts w:ascii="Calibri" w:hAnsi="Calibri"/>
              </w:rPr>
            </w:pPr>
            <w:r w:rsidRPr="00FE37B5">
              <w:rPr>
                <w:rFonts w:ascii="Calibri" w:hAnsi="Calibri"/>
              </w:rPr>
              <w:t xml:space="preserve">WHST.9-10.4 – Produce clear and coherent writing in which the development, organization, and style are appropriate </w:t>
            </w:r>
            <w:r w:rsidR="00A94C7E">
              <w:rPr>
                <w:rFonts w:ascii="Calibri" w:hAnsi="Calibri"/>
              </w:rPr>
              <w:br/>
              <w:t xml:space="preserve">                            </w:t>
            </w:r>
            <w:r w:rsidRPr="00FE37B5">
              <w:rPr>
                <w:rFonts w:ascii="Calibri" w:hAnsi="Calibri"/>
              </w:rPr>
              <w:t>to taste, purpose, and audience.</w:t>
            </w:r>
          </w:p>
          <w:p w14:paraId="180EFB4C" w14:textId="0EE27BC0" w:rsidR="00A94C7E" w:rsidRPr="00FE37B5" w:rsidRDefault="00A94C7E" w:rsidP="005276BA">
            <w:pPr>
              <w:pStyle w:val="TableParagraph"/>
              <w:rPr>
                <w:rFonts w:ascii="Calibri" w:hAnsi="Calibri"/>
              </w:rPr>
            </w:pPr>
          </w:p>
        </w:tc>
      </w:tr>
      <w:tr w:rsidR="008557B5" w:rsidRPr="00FE37B5" w14:paraId="7A9BF4E8" w14:textId="77777777" w:rsidTr="005276BA">
        <w:trPr>
          <w:trHeight w:val="20"/>
        </w:trPr>
        <w:tc>
          <w:tcPr>
            <w:tcW w:w="10799" w:type="dxa"/>
          </w:tcPr>
          <w:p w14:paraId="421DDFB2" w14:textId="04B98113" w:rsidR="008557B5" w:rsidRPr="004E5344" w:rsidRDefault="008557B5" w:rsidP="004E5344">
            <w:pPr>
              <w:pStyle w:val="TableParagraph"/>
              <w:rPr>
                <w:i/>
                <w:sz w:val="20"/>
              </w:rPr>
            </w:pPr>
            <w:r w:rsidRPr="00FE37B5">
              <w:rPr>
                <w:rFonts w:ascii="Calibri" w:eastAsia="Times New Roman"/>
                <w:b/>
              </w:rPr>
              <w:t>Lesson Objectives/Instructional Outcomes</w:t>
            </w:r>
            <w:r w:rsidR="00A94C7E">
              <w:rPr>
                <w:rFonts w:ascii="Calibri" w:eastAsia="Times New Roman"/>
                <w:b/>
              </w:rPr>
              <w:t>:</w:t>
            </w:r>
          </w:p>
          <w:p w14:paraId="2B634EF9" w14:textId="77777777" w:rsidR="008557B5" w:rsidRPr="00FE37B5" w:rsidRDefault="008557B5" w:rsidP="005276BA">
            <w:pPr>
              <w:pStyle w:val="TableParagraph"/>
              <w:spacing w:line="240" w:lineRule="auto"/>
              <w:ind w:right="261"/>
              <w:rPr>
                <w:rFonts w:ascii="Calibri" w:hAnsi="Calibri"/>
              </w:rPr>
            </w:pPr>
            <w:r w:rsidRPr="00FE37B5">
              <w:rPr>
                <w:rFonts w:ascii="Calibri" w:hAnsi="Calibri"/>
              </w:rPr>
              <w:t xml:space="preserve">Objective 1: Identify ways in which citizens can </w:t>
            </w:r>
            <w:r w:rsidR="008B0C4E" w:rsidRPr="00FE37B5">
              <w:rPr>
                <w:rFonts w:ascii="Calibri" w:hAnsi="Calibri"/>
              </w:rPr>
              <w:t>better inform their participation</w:t>
            </w:r>
            <w:r w:rsidRPr="00FE37B5">
              <w:rPr>
                <w:rFonts w:ascii="Calibri" w:hAnsi="Calibri"/>
              </w:rPr>
              <w:t xml:space="preserve"> in the political process.</w:t>
            </w:r>
          </w:p>
          <w:p w14:paraId="1BD96A1F" w14:textId="77777777" w:rsidR="008557B5" w:rsidRPr="00FE37B5" w:rsidRDefault="008557B5" w:rsidP="005276BA">
            <w:pPr>
              <w:pStyle w:val="TableParagraph"/>
              <w:spacing w:line="240" w:lineRule="auto"/>
              <w:ind w:right="261"/>
              <w:rPr>
                <w:rFonts w:ascii="Calibri" w:hAnsi="Calibri"/>
              </w:rPr>
            </w:pPr>
            <w:r w:rsidRPr="00FE37B5">
              <w:rPr>
                <w:rFonts w:ascii="Calibri" w:hAnsi="Calibri"/>
              </w:rPr>
              <w:t xml:space="preserve">Objective 2: </w:t>
            </w:r>
            <w:r w:rsidR="008B0C4E" w:rsidRPr="00FE37B5">
              <w:rPr>
                <w:rFonts w:ascii="Calibri" w:hAnsi="Calibri"/>
              </w:rPr>
              <w:t>C</w:t>
            </w:r>
            <w:r w:rsidRPr="00FE37B5">
              <w:rPr>
                <w:rFonts w:ascii="Calibri" w:hAnsi="Calibri"/>
              </w:rPr>
              <w:t>ompare</w:t>
            </w:r>
            <w:r w:rsidR="00CC5CCA" w:rsidRPr="00FE37B5">
              <w:rPr>
                <w:rFonts w:ascii="Calibri" w:hAnsi="Calibri"/>
              </w:rPr>
              <w:t>/contrast</w:t>
            </w:r>
            <w:r w:rsidRPr="00FE37B5">
              <w:rPr>
                <w:rFonts w:ascii="Calibri" w:hAnsi="Calibri"/>
              </w:rPr>
              <w:t xml:space="preserve"> the point</w:t>
            </w:r>
            <w:r w:rsidR="00CC5CCA" w:rsidRPr="00FE37B5">
              <w:rPr>
                <w:rFonts w:ascii="Calibri" w:hAnsi="Calibri"/>
              </w:rPr>
              <w:t>s</w:t>
            </w:r>
            <w:r w:rsidRPr="00FE37B5">
              <w:rPr>
                <w:rFonts w:ascii="Calibri" w:hAnsi="Calibri"/>
              </w:rPr>
              <w:t xml:space="preserve"> of view of two or more authors </w:t>
            </w:r>
            <w:r w:rsidR="008B0C4E" w:rsidRPr="00FE37B5">
              <w:rPr>
                <w:rFonts w:ascii="Calibri" w:hAnsi="Calibri"/>
              </w:rPr>
              <w:t>who</w:t>
            </w:r>
            <w:r w:rsidR="00CC5CCA" w:rsidRPr="00FE37B5">
              <w:rPr>
                <w:rFonts w:ascii="Calibri" w:hAnsi="Calibri"/>
              </w:rPr>
              <w:t>se writing address</w:t>
            </w:r>
            <w:r w:rsidRPr="00FE37B5">
              <w:rPr>
                <w:rFonts w:ascii="Calibri" w:hAnsi="Calibri"/>
              </w:rPr>
              <w:t xml:space="preserve"> the same topic.</w:t>
            </w:r>
          </w:p>
          <w:p w14:paraId="2901CDAD" w14:textId="77777777" w:rsidR="008557B5" w:rsidRDefault="008557B5" w:rsidP="005276BA">
            <w:pPr>
              <w:pStyle w:val="TableParagraph"/>
              <w:spacing w:line="240" w:lineRule="auto"/>
              <w:ind w:right="261"/>
              <w:rPr>
                <w:rFonts w:ascii="Calibri" w:hAnsi="Calibri"/>
              </w:rPr>
            </w:pPr>
            <w:r w:rsidRPr="00FE37B5">
              <w:rPr>
                <w:rFonts w:ascii="Calibri" w:hAnsi="Calibri"/>
              </w:rPr>
              <w:t xml:space="preserve">Objective 3: </w:t>
            </w:r>
            <w:r w:rsidR="00CC5CCA" w:rsidRPr="00FE37B5">
              <w:rPr>
                <w:rFonts w:ascii="Calibri" w:hAnsi="Calibri"/>
              </w:rPr>
              <w:t>Identify ways to p</w:t>
            </w:r>
            <w:r w:rsidRPr="00FE37B5">
              <w:rPr>
                <w:rFonts w:ascii="Calibri" w:hAnsi="Calibri"/>
              </w:rPr>
              <w:t xml:space="preserve">roduce clear and coherent writing appropriate to </w:t>
            </w:r>
            <w:r w:rsidR="00CC5CCA" w:rsidRPr="00FE37B5">
              <w:rPr>
                <w:rFonts w:ascii="Calibri" w:hAnsi="Calibri"/>
              </w:rPr>
              <w:t xml:space="preserve">a specific </w:t>
            </w:r>
            <w:r w:rsidRPr="00FE37B5">
              <w:rPr>
                <w:rFonts w:ascii="Calibri" w:hAnsi="Calibri"/>
              </w:rPr>
              <w:t>audience.</w:t>
            </w:r>
          </w:p>
          <w:p w14:paraId="7EC8DB8F" w14:textId="5B9973F1" w:rsidR="00A94C7E" w:rsidRPr="00FE37B5" w:rsidRDefault="00A94C7E" w:rsidP="005276BA">
            <w:pPr>
              <w:pStyle w:val="TableParagraph"/>
              <w:spacing w:line="240" w:lineRule="auto"/>
              <w:ind w:right="261"/>
              <w:rPr>
                <w:rFonts w:ascii="Calibri" w:hAnsi="Calibri"/>
              </w:rPr>
            </w:pPr>
          </w:p>
        </w:tc>
      </w:tr>
      <w:tr w:rsidR="008557B5" w:rsidRPr="00FE37B5" w14:paraId="755EDC0A" w14:textId="77777777" w:rsidTr="005276BA">
        <w:trPr>
          <w:trHeight w:val="20"/>
        </w:trPr>
        <w:tc>
          <w:tcPr>
            <w:tcW w:w="10799" w:type="dxa"/>
          </w:tcPr>
          <w:p w14:paraId="4C0F6124" w14:textId="453C399E" w:rsidR="008557B5" w:rsidRPr="00FE37B5" w:rsidRDefault="008557B5" w:rsidP="005276BA">
            <w:pPr>
              <w:pStyle w:val="TableParagraph"/>
              <w:rPr>
                <w:i/>
                <w:sz w:val="20"/>
              </w:rPr>
            </w:pPr>
            <w:r w:rsidRPr="00FE37B5">
              <w:rPr>
                <w:rFonts w:ascii="Calibri" w:eastAsia="Times New Roman"/>
                <w:b/>
              </w:rPr>
              <w:t>Lesson</w:t>
            </w:r>
            <w:r w:rsidRPr="00FE37B5">
              <w:rPr>
                <w:rFonts w:ascii="Calibri" w:eastAsia="Times New Roman"/>
                <w:b/>
              </w:rPr>
              <w:t>’</w:t>
            </w:r>
            <w:r w:rsidRPr="00FE37B5">
              <w:rPr>
                <w:rFonts w:ascii="Calibri" w:eastAsia="Times New Roman"/>
                <w:b/>
              </w:rPr>
              <w:t>s Relationship to Unit Structure</w:t>
            </w:r>
            <w:r w:rsidR="00A94C7E">
              <w:rPr>
                <w:rFonts w:ascii="Calibri" w:eastAsia="Times New Roman"/>
                <w:b/>
              </w:rPr>
              <w:t>:</w:t>
            </w:r>
          </w:p>
          <w:p w14:paraId="3D2FFCEB" w14:textId="77777777" w:rsidR="008557B5" w:rsidRDefault="008557B5" w:rsidP="005276BA">
            <w:pPr>
              <w:pStyle w:val="TableParagraph"/>
              <w:spacing w:before="31" w:line="240" w:lineRule="auto"/>
              <w:ind w:right="402"/>
              <w:rPr>
                <w:rFonts w:ascii="Calibri" w:hAnsi="Calibri"/>
                <w:color w:val="333333"/>
              </w:rPr>
            </w:pPr>
            <w:r w:rsidRPr="00AC0692">
              <w:rPr>
                <w:rFonts w:ascii="Calibri" w:hAnsi="Calibri"/>
                <w:color w:val="333333"/>
              </w:rPr>
              <w:t>This</w:t>
            </w:r>
            <w:r w:rsidRPr="00FE37B5">
              <w:rPr>
                <w:rFonts w:ascii="Calibri" w:hAnsi="Calibri"/>
                <w:color w:val="333333"/>
              </w:rPr>
              <w:t xml:space="preserve"> unit will be taught after previous units on the three branches of government.  It builds on the knowledge from these units by having students analyze ways that citizens can</w:t>
            </w:r>
            <w:r w:rsidR="00CC5CCA" w:rsidRPr="00FE37B5">
              <w:rPr>
                <w:rFonts w:ascii="Calibri" w:hAnsi="Calibri"/>
                <w:color w:val="333333"/>
              </w:rPr>
              <w:t xml:space="preserve"> </w:t>
            </w:r>
            <w:r w:rsidR="00870B54" w:rsidRPr="00FE37B5">
              <w:rPr>
                <w:rFonts w:ascii="Calibri" w:hAnsi="Calibri"/>
                <w:color w:val="333333"/>
              </w:rPr>
              <w:t xml:space="preserve">more </w:t>
            </w:r>
            <w:r w:rsidRPr="00FE37B5">
              <w:rPr>
                <w:rFonts w:ascii="Calibri" w:hAnsi="Calibri"/>
                <w:color w:val="333333"/>
              </w:rPr>
              <w:t xml:space="preserve">effectively </w:t>
            </w:r>
            <w:r w:rsidR="00870B54" w:rsidRPr="00FE37B5">
              <w:rPr>
                <w:rFonts w:ascii="Calibri" w:hAnsi="Calibri"/>
                <w:color w:val="333333"/>
              </w:rPr>
              <w:t xml:space="preserve">inform </w:t>
            </w:r>
            <w:r w:rsidR="00F14815" w:rsidRPr="00FE37B5">
              <w:rPr>
                <w:rFonts w:ascii="Calibri" w:hAnsi="Calibri"/>
                <w:color w:val="333333"/>
              </w:rPr>
              <w:t>themselves about</w:t>
            </w:r>
            <w:r w:rsidRPr="00FE37B5">
              <w:rPr>
                <w:rFonts w:ascii="Calibri" w:hAnsi="Calibri"/>
                <w:color w:val="333333"/>
              </w:rPr>
              <w:t xml:space="preserve"> political process</w:t>
            </w:r>
            <w:r w:rsidR="00F14815" w:rsidRPr="00FE37B5">
              <w:rPr>
                <w:rFonts w:ascii="Calibri" w:hAnsi="Calibri"/>
                <w:color w:val="333333"/>
              </w:rPr>
              <w:t>es</w:t>
            </w:r>
            <w:r w:rsidRPr="00FE37B5">
              <w:rPr>
                <w:rFonts w:ascii="Calibri" w:hAnsi="Calibri"/>
                <w:color w:val="333333"/>
              </w:rPr>
              <w:t xml:space="preserve">, specifically at the </w:t>
            </w:r>
            <w:r w:rsidR="00680535">
              <w:rPr>
                <w:rFonts w:ascii="Calibri" w:hAnsi="Calibri"/>
                <w:color w:val="333333"/>
              </w:rPr>
              <w:t xml:space="preserve">level of </w:t>
            </w:r>
            <w:r w:rsidRPr="00FE37B5">
              <w:rPr>
                <w:rFonts w:ascii="Calibri" w:hAnsi="Calibri"/>
                <w:color w:val="333333"/>
              </w:rPr>
              <w:t xml:space="preserve">state </w:t>
            </w:r>
            <w:r w:rsidR="00680535">
              <w:rPr>
                <w:rFonts w:ascii="Calibri" w:hAnsi="Calibri"/>
                <w:color w:val="333333"/>
              </w:rPr>
              <w:t>courts</w:t>
            </w:r>
            <w:r w:rsidRPr="00FE37B5">
              <w:rPr>
                <w:rFonts w:ascii="Calibri" w:hAnsi="Calibri"/>
                <w:color w:val="333333"/>
              </w:rPr>
              <w:t>.  This lesson has students analyz</w:t>
            </w:r>
            <w:r w:rsidR="00F14815" w:rsidRPr="00FE37B5">
              <w:rPr>
                <w:rFonts w:ascii="Calibri" w:hAnsi="Calibri"/>
                <w:color w:val="333333"/>
              </w:rPr>
              <w:t>e</w:t>
            </w:r>
            <w:r w:rsidRPr="00FE37B5">
              <w:rPr>
                <w:rFonts w:ascii="Calibri" w:hAnsi="Calibri"/>
                <w:color w:val="333333"/>
              </w:rPr>
              <w:t xml:space="preserve"> the video of an Idaho Supreme Court appeal</w:t>
            </w:r>
            <w:r w:rsidR="00680535">
              <w:rPr>
                <w:rFonts w:ascii="Calibri" w:hAnsi="Calibri"/>
                <w:color w:val="333333"/>
              </w:rPr>
              <w:t>,</w:t>
            </w:r>
            <w:r w:rsidR="00F14815" w:rsidRPr="00FE37B5">
              <w:rPr>
                <w:rFonts w:ascii="Calibri" w:hAnsi="Calibri"/>
                <w:color w:val="333333"/>
              </w:rPr>
              <w:t xml:space="preserve"> and </w:t>
            </w:r>
            <w:r w:rsidRPr="00FE37B5">
              <w:rPr>
                <w:rFonts w:ascii="Calibri" w:hAnsi="Calibri"/>
                <w:color w:val="333333"/>
              </w:rPr>
              <w:t xml:space="preserve">contrast </w:t>
            </w:r>
            <w:r w:rsidR="00D059C6" w:rsidRPr="00FE37B5">
              <w:rPr>
                <w:rFonts w:ascii="Calibri" w:hAnsi="Calibri"/>
                <w:color w:val="333333"/>
              </w:rPr>
              <w:t xml:space="preserve">two or three </w:t>
            </w:r>
            <w:r w:rsidRPr="00FE37B5">
              <w:rPr>
                <w:rFonts w:ascii="Calibri" w:hAnsi="Calibri"/>
                <w:color w:val="333333"/>
              </w:rPr>
              <w:t>reporters’ accounts of the proceeding.  Students will then analyze the challenges citizens face when seeking information about court proceedings and decisions and write an essay answering the essential question</w:t>
            </w:r>
            <w:r w:rsidR="00D059C6" w:rsidRPr="00FE37B5">
              <w:rPr>
                <w:rFonts w:ascii="Calibri" w:hAnsi="Calibri"/>
                <w:color w:val="333333"/>
              </w:rPr>
              <w:t>(s)</w:t>
            </w:r>
            <w:r w:rsidRPr="00FE37B5">
              <w:rPr>
                <w:rFonts w:ascii="Calibri" w:hAnsi="Calibri"/>
                <w:color w:val="333333"/>
              </w:rPr>
              <w:t>.</w:t>
            </w:r>
          </w:p>
          <w:p w14:paraId="17A378D2" w14:textId="327B3F16" w:rsidR="00A94C7E" w:rsidRPr="00FE37B5" w:rsidRDefault="00A94C7E" w:rsidP="005276BA">
            <w:pPr>
              <w:pStyle w:val="TableParagraph"/>
              <w:spacing w:before="31" w:line="240" w:lineRule="auto"/>
              <w:ind w:right="402"/>
              <w:rPr>
                <w:rFonts w:ascii="Calibri" w:hAnsi="Calibri"/>
              </w:rPr>
            </w:pPr>
          </w:p>
        </w:tc>
      </w:tr>
      <w:tr w:rsidR="008557B5" w:rsidRPr="00FE37B5" w14:paraId="1F7495BF" w14:textId="77777777" w:rsidTr="005276BA">
        <w:trPr>
          <w:trHeight w:val="20"/>
        </w:trPr>
        <w:tc>
          <w:tcPr>
            <w:tcW w:w="10799" w:type="dxa"/>
          </w:tcPr>
          <w:p w14:paraId="532C5DF9" w14:textId="77777777" w:rsidR="008557B5" w:rsidRPr="00FE37B5" w:rsidRDefault="008557B5" w:rsidP="005276BA">
            <w:pPr>
              <w:pStyle w:val="TableParagraph"/>
              <w:rPr>
                <w:i/>
                <w:sz w:val="20"/>
              </w:rPr>
            </w:pPr>
            <w:r w:rsidRPr="00FE37B5">
              <w:rPr>
                <w:rFonts w:ascii="Calibri" w:eastAsia="Times New Roman"/>
                <w:b/>
              </w:rPr>
              <w:t>Instructional Materials/Resources</w:t>
            </w:r>
          </w:p>
          <w:p w14:paraId="611F6FDD"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Materials/Resources</w:t>
            </w:r>
            <w:r w:rsidR="004E5344">
              <w:rPr>
                <w:rFonts w:ascii="Calibri" w:hAnsi="Calibri"/>
              </w:rPr>
              <w:t>:</w:t>
            </w:r>
          </w:p>
          <w:p w14:paraId="0E13650E" w14:textId="77777777" w:rsidR="008557B5" w:rsidRPr="00FE37B5" w:rsidRDefault="008557B5" w:rsidP="00212D6D">
            <w:pPr>
              <w:pStyle w:val="ListParagraph"/>
              <w:widowControl w:val="0"/>
              <w:numPr>
                <w:ilvl w:val="0"/>
                <w:numId w:val="8"/>
              </w:numPr>
              <w:autoSpaceDE w:val="0"/>
              <w:autoSpaceDN w:val="0"/>
              <w:spacing w:after="0" w:line="240" w:lineRule="auto"/>
              <w:contextualSpacing w:val="0"/>
              <w:rPr>
                <w:rFonts w:ascii="Calibri" w:hAnsi="Calibri"/>
              </w:rPr>
            </w:pPr>
            <w:r w:rsidRPr="00FE37B5">
              <w:rPr>
                <w:rFonts w:ascii="Calibri" w:hAnsi="Calibri"/>
              </w:rPr>
              <w:t>Youtube video about state courts structure - https://www.youtube.com/watch?v=Oq3n8hf8EoU (watch first 2 minutes)</w:t>
            </w:r>
          </w:p>
          <w:p w14:paraId="19186F8E" w14:textId="77777777" w:rsidR="008557B5" w:rsidRPr="00FE37B5" w:rsidRDefault="008557B5" w:rsidP="00212D6D">
            <w:pPr>
              <w:pStyle w:val="TableParagraph"/>
              <w:numPr>
                <w:ilvl w:val="0"/>
                <w:numId w:val="8"/>
              </w:numPr>
              <w:spacing w:line="240" w:lineRule="auto"/>
              <w:ind w:right="216"/>
              <w:rPr>
                <w:rFonts w:ascii="Calibri" w:hAnsi="Calibri"/>
              </w:rPr>
            </w:pPr>
            <w:r w:rsidRPr="00FE37B5">
              <w:rPr>
                <w:rFonts w:ascii="Calibri" w:hAnsi="Calibri"/>
              </w:rPr>
              <w:t xml:space="preserve">Betsy Russell’s </w:t>
            </w:r>
            <w:r w:rsidRPr="00FE37B5">
              <w:rPr>
                <w:rFonts w:ascii="Calibri" w:hAnsi="Calibri"/>
                <w:i/>
                <w:u w:val="single"/>
              </w:rPr>
              <w:t>Balance of powers, sales tax on food at stake in Idaho court case</w:t>
            </w:r>
            <w:r w:rsidRPr="00FE37B5">
              <w:rPr>
                <w:rFonts w:ascii="Calibri" w:hAnsi="Calibri"/>
              </w:rPr>
              <w:t>. Tue., May 30, 2017, 10:12 am – The Spokesman Review</w:t>
            </w:r>
          </w:p>
          <w:p w14:paraId="597C472B" w14:textId="77777777" w:rsidR="008557B5" w:rsidRPr="00FE37B5" w:rsidRDefault="008557B5" w:rsidP="00212D6D">
            <w:pPr>
              <w:pStyle w:val="TableParagraph"/>
              <w:numPr>
                <w:ilvl w:val="0"/>
                <w:numId w:val="8"/>
              </w:numPr>
              <w:spacing w:line="240" w:lineRule="auto"/>
              <w:ind w:right="216"/>
              <w:rPr>
                <w:rFonts w:ascii="Calibri" w:hAnsi="Calibri"/>
              </w:rPr>
            </w:pPr>
            <w:r w:rsidRPr="00FE37B5">
              <w:rPr>
                <w:rFonts w:ascii="Calibri" w:hAnsi="Calibri"/>
              </w:rPr>
              <w:t>Case Analysis Template</w:t>
            </w:r>
          </w:p>
          <w:p w14:paraId="0FC31963" w14:textId="77777777" w:rsidR="008557B5" w:rsidRPr="00FE37B5" w:rsidRDefault="008557B5" w:rsidP="00212D6D">
            <w:pPr>
              <w:pStyle w:val="TableParagraph"/>
              <w:numPr>
                <w:ilvl w:val="0"/>
                <w:numId w:val="8"/>
              </w:numPr>
              <w:spacing w:line="240" w:lineRule="auto"/>
              <w:ind w:right="216"/>
              <w:rPr>
                <w:rFonts w:ascii="Calibri" w:hAnsi="Calibri"/>
              </w:rPr>
            </w:pPr>
            <w:r w:rsidRPr="00FE37B5">
              <w:rPr>
                <w:rFonts w:ascii="Calibri" w:hAnsi="Calibri"/>
              </w:rPr>
              <w:t xml:space="preserve">Hearing of </w:t>
            </w:r>
            <w:r w:rsidRPr="00FE37B5">
              <w:rPr>
                <w:rFonts w:ascii="Calibri" w:hAnsi="Calibri"/>
                <w:i/>
              </w:rPr>
              <w:t>Nate v. Denney</w:t>
            </w:r>
            <w:r w:rsidRPr="00FE37B5">
              <w:rPr>
                <w:rFonts w:ascii="Calibri" w:hAnsi="Calibri"/>
              </w:rPr>
              <w:t xml:space="preserve">: </w:t>
            </w:r>
            <w:hyperlink r:id="rId7" w:history="1">
              <w:r w:rsidRPr="00FE37B5">
                <w:rPr>
                  <w:rStyle w:val="Hyperlink"/>
                  <w:rFonts w:ascii="Calibri" w:hAnsi="Calibri"/>
                </w:rPr>
                <w:t>http://164.165.67.41/SC/2017/ISC_45001.mp4</w:t>
              </w:r>
            </w:hyperlink>
          </w:p>
          <w:p w14:paraId="4AB1997F" w14:textId="77777777" w:rsidR="008557B5" w:rsidRPr="00FE37B5" w:rsidRDefault="008557B5" w:rsidP="00212D6D">
            <w:pPr>
              <w:pStyle w:val="TableParagraph"/>
              <w:numPr>
                <w:ilvl w:val="0"/>
                <w:numId w:val="8"/>
              </w:numPr>
              <w:spacing w:line="240" w:lineRule="auto"/>
              <w:ind w:right="216"/>
              <w:rPr>
                <w:rFonts w:ascii="Calibri" w:hAnsi="Calibri"/>
              </w:rPr>
            </w:pPr>
            <w:r w:rsidRPr="00FE37B5">
              <w:rPr>
                <w:rFonts w:ascii="Calibri" w:hAnsi="Calibri"/>
              </w:rPr>
              <w:t xml:space="preserve">Padlet - </w:t>
            </w:r>
            <w:hyperlink r:id="rId8" w:history="1">
              <w:r w:rsidRPr="00FE37B5">
                <w:rPr>
                  <w:rStyle w:val="Hyperlink"/>
                  <w:rFonts w:ascii="Calibri" w:hAnsi="Calibri"/>
                </w:rPr>
                <w:t>https://padlet.com</w:t>
              </w:r>
            </w:hyperlink>
          </w:p>
          <w:p w14:paraId="1A5A6F43" w14:textId="77777777" w:rsidR="008557B5" w:rsidRPr="00FE37B5" w:rsidRDefault="008557B5" w:rsidP="00212D6D">
            <w:pPr>
              <w:pStyle w:val="TableParagraph"/>
              <w:numPr>
                <w:ilvl w:val="0"/>
                <w:numId w:val="8"/>
              </w:numPr>
              <w:spacing w:line="240" w:lineRule="auto"/>
              <w:ind w:right="216"/>
              <w:rPr>
                <w:rFonts w:ascii="Calibri" w:hAnsi="Calibri"/>
              </w:rPr>
            </w:pPr>
            <w:r w:rsidRPr="00FE37B5">
              <w:rPr>
                <w:rFonts w:ascii="Calibri" w:hAnsi="Calibri"/>
              </w:rPr>
              <w:t xml:space="preserve">Rubric for news article - </w:t>
            </w:r>
            <w:hyperlink r:id="rId9" w:history="1">
              <w:r w:rsidRPr="00FE37B5">
                <w:rPr>
                  <w:rStyle w:val="Hyperlink"/>
                  <w:rFonts w:ascii="Calibri" w:hAnsi="Calibri"/>
                </w:rPr>
                <w:t>http://rubistar.4teachers.org/index.php?screen=ShowRubric&amp;rubric_id=561964&amp;</w:t>
              </w:r>
            </w:hyperlink>
          </w:p>
          <w:p w14:paraId="6D17D3CE" w14:textId="77777777" w:rsidR="00EE0131" w:rsidRDefault="008557B5" w:rsidP="00EE0131">
            <w:pPr>
              <w:pStyle w:val="TableParagraph"/>
              <w:numPr>
                <w:ilvl w:val="0"/>
                <w:numId w:val="8"/>
              </w:numPr>
              <w:spacing w:line="240" w:lineRule="auto"/>
              <w:ind w:right="216"/>
              <w:rPr>
                <w:rFonts w:ascii="Calibri" w:hAnsi="Calibri"/>
              </w:rPr>
            </w:pPr>
            <w:r w:rsidRPr="00FE37B5">
              <w:rPr>
                <w:rFonts w:ascii="Calibri" w:hAnsi="Calibri"/>
              </w:rPr>
              <w:t>Three news accounts of hearing</w:t>
            </w:r>
            <w:r w:rsidR="00680535">
              <w:rPr>
                <w:rFonts w:ascii="Calibri" w:hAnsi="Calibri"/>
              </w:rPr>
              <w:t xml:space="preserve"> </w:t>
            </w:r>
            <w:r w:rsidR="00EE0131">
              <w:rPr>
                <w:rFonts w:ascii="Calibri" w:hAnsi="Calibri"/>
              </w:rPr>
              <w:t xml:space="preserve">– </w:t>
            </w:r>
          </w:p>
          <w:p w14:paraId="2857A22C" w14:textId="77777777" w:rsidR="00EE0131" w:rsidRDefault="00EE0131" w:rsidP="00EE0131">
            <w:pPr>
              <w:pStyle w:val="TableParagraph"/>
              <w:spacing w:line="240" w:lineRule="auto"/>
              <w:ind w:left="148" w:right="216"/>
              <w:rPr>
                <w:rFonts w:ascii="Calibri" w:hAnsi="Calibri"/>
              </w:rPr>
            </w:pPr>
          </w:p>
          <w:p w14:paraId="18E3EE6D" w14:textId="46258477" w:rsidR="008557B5" w:rsidRPr="00EE0131" w:rsidRDefault="008557B5" w:rsidP="00EE0131">
            <w:pPr>
              <w:pStyle w:val="TableParagraph"/>
              <w:spacing w:line="240" w:lineRule="auto"/>
              <w:ind w:left="508" w:right="216"/>
              <w:rPr>
                <w:rFonts w:ascii="Calibri" w:hAnsi="Calibri"/>
              </w:rPr>
            </w:pPr>
            <w:r w:rsidRPr="00EE0131">
              <w:rPr>
                <w:rFonts w:ascii="Calibri" w:hAnsi="Calibri"/>
              </w:rPr>
              <w:t xml:space="preserve">Idaho's High Court Considers Otter's Grocery Tax Veto </w:t>
            </w:r>
            <w:hyperlink r:id="rId10" w:history="1">
              <w:r w:rsidRPr="00EE0131">
                <w:rPr>
                  <w:rStyle w:val="Hyperlink"/>
                  <w:rFonts w:ascii="Calibri" w:hAnsi="Calibri"/>
                </w:rPr>
                <w:t>https://www.usnews.com/news/best-states/idaho/articles/2017-06-15/idahos-high-court-considers-otters-grocery-tax-veto</w:t>
              </w:r>
            </w:hyperlink>
          </w:p>
          <w:p w14:paraId="41570A12" w14:textId="77777777" w:rsidR="00EE0131" w:rsidRDefault="00EE0131" w:rsidP="00EE0131">
            <w:pPr>
              <w:pStyle w:val="TableParagraph"/>
              <w:spacing w:line="240" w:lineRule="auto"/>
              <w:ind w:left="508" w:right="216"/>
              <w:rPr>
                <w:rFonts w:ascii="Calibri" w:hAnsi="Calibri"/>
              </w:rPr>
            </w:pPr>
          </w:p>
          <w:p w14:paraId="7B3E9998" w14:textId="0E2BCCA8" w:rsidR="008557B5" w:rsidRPr="00FE37B5" w:rsidRDefault="008557B5" w:rsidP="00EE0131">
            <w:pPr>
              <w:pStyle w:val="TableParagraph"/>
              <w:spacing w:line="240" w:lineRule="auto"/>
              <w:ind w:left="508" w:right="216"/>
              <w:rPr>
                <w:rFonts w:ascii="Calibri" w:hAnsi="Calibri"/>
              </w:rPr>
            </w:pPr>
            <w:r w:rsidRPr="00FE37B5">
              <w:rPr>
                <w:rFonts w:ascii="Calibri" w:hAnsi="Calibri"/>
              </w:rPr>
              <w:t xml:space="preserve">In packed courtroom, Idaho justices hear arguments in grocery tax case </w:t>
            </w:r>
            <w:hyperlink r:id="rId11" w:history="1">
              <w:r w:rsidRPr="00FE37B5">
                <w:rPr>
                  <w:rStyle w:val="Hyperlink"/>
                  <w:rFonts w:ascii="Calibri" w:hAnsi="Calibri"/>
                </w:rPr>
                <w:t>http://www.spokesman.com/blogs/boise/2017/jun/15/packed-courtroom-idaho-justices-hear-arguments-grocery-tax-case/</w:t>
              </w:r>
            </w:hyperlink>
            <w:r w:rsidR="00EE0131">
              <w:rPr>
                <w:rStyle w:val="Hyperlink"/>
                <w:rFonts w:ascii="Calibri" w:hAnsi="Calibri"/>
              </w:rPr>
              <w:t xml:space="preserve"> </w:t>
            </w:r>
          </w:p>
          <w:p w14:paraId="4253A728" w14:textId="77777777" w:rsidR="00EE0131" w:rsidRDefault="00EE0131" w:rsidP="00EE0131">
            <w:pPr>
              <w:pStyle w:val="TableParagraph"/>
              <w:spacing w:line="240" w:lineRule="auto"/>
              <w:ind w:left="508" w:right="216"/>
              <w:rPr>
                <w:rFonts w:ascii="Calibri" w:hAnsi="Calibri"/>
              </w:rPr>
            </w:pPr>
          </w:p>
          <w:p w14:paraId="28E9089F" w14:textId="402F2BFB" w:rsidR="00EE0131" w:rsidRDefault="008557B5" w:rsidP="00A94C7E">
            <w:pPr>
              <w:pStyle w:val="TableParagraph"/>
              <w:spacing w:line="240" w:lineRule="auto"/>
              <w:ind w:left="508" w:right="216"/>
              <w:rPr>
                <w:rStyle w:val="Hyperlink"/>
                <w:rFonts w:ascii="Calibri" w:hAnsi="Calibri"/>
              </w:rPr>
            </w:pPr>
            <w:r w:rsidRPr="00FE37B5">
              <w:rPr>
                <w:rFonts w:ascii="Calibri" w:hAnsi="Calibri"/>
              </w:rPr>
              <w:t xml:space="preserve">Idaho Supreme Court hears arguments in grocery tax veto fight </w:t>
            </w:r>
            <w:hyperlink r:id="rId12" w:history="1">
              <w:r w:rsidRPr="00FE37B5">
                <w:rPr>
                  <w:rStyle w:val="Hyperlink"/>
                  <w:rFonts w:ascii="Calibri" w:hAnsi="Calibri"/>
                </w:rPr>
                <w:t>http://www.ktvb.com/news/local/idaho/idaho-supreme-court-hears-arguments-in-grocery-tax-veto-fight/449406051</w:t>
              </w:r>
            </w:hyperlink>
          </w:p>
          <w:p w14:paraId="6CB716C5" w14:textId="77777777" w:rsidR="00A94C7E" w:rsidRPr="00A94C7E" w:rsidRDefault="00A94C7E" w:rsidP="00A94C7E">
            <w:pPr>
              <w:pStyle w:val="TableParagraph"/>
              <w:spacing w:line="240" w:lineRule="auto"/>
              <w:ind w:left="508" w:right="216"/>
              <w:rPr>
                <w:rFonts w:ascii="Calibri" w:hAnsi="Calibri"/>
                <w:color w:val="0000FF" w:themeColor="hyperlink"/>
                <w:u w:val="single"/>
              </w:rPr>
            </w:pPr>
          </w:p>
          <w:p w14:paraId="6942C716" w14:textId="77777777" w:rsidR="008557B5" w:rsidRPr="00FE37B5" w:rsidRDefault="008557B5" w:rsidP="00212D6D">
            <w:pPr>
              <w:pStyle w:val="TableParagraph"/>
              <w:numPr>
                <w:ilvl w:val="0"/>
                <w:numId w:val="9"/>
              </w:numPr>
              <w:spacing w:line="240" w:lineRule="auto"/>
              <w:ind w:right="216"/>
              <w:rPr>
                <w:rFonts w:ascii="Calibri" w:hAnsi="Calibri"/>
              </w:rPr>
            </w:pPr>
            <w:r w:rsidRPr="00FE37B5">
              <w:rPr>
                <w:rFonts w:ascii="Calibri" w:hAnsi="Calibri"/>
              </w:rPr>
              <w:t>Article Analysis Template</w:t>
            </w:r>
          </w:p>
          <w:p w14:paraId="41DC76C0" w14:textId="087E7946" w:rsidR="008557B5" w:rsidRPr="00FE37B5" w:rsidRDefault="008557B5" w:rsidP="00212D6D">
            <w:pPr>
              <w:pStyle w:val="TableParagraph"/>
              <w:numPr>
                <w:ilvl w:val="0"/>
                <w:numId w:val="9"/>
              </w:numPr>
              <w:spacing w:line="240" w:lineRule="auto"/>
              <w:ind w:right="216"/>
              <w:rPr>
                <w:rFonts w:ascii="Calibri" w:hAnsi="Calibri"/>
              </w:rPr>
            </w:pPr>
            <w:r w:rsidRPr="00FE37B5">
              <w:rPr>
                <w:rFonts w:ascii="Calibri" w:hAnsi="Calibri"/>
              </w:rPr>
              <w:t xml:space="preserve">Idaho Supreme Court decision </w:t>
            </w:r>
            <w:r w:rsidRPr="00FE37B5">
              <w:rPr>
                <w:rFonts w:ascii="Calibri" w:hAnsi="Calibri"/>
                <w:i/>
              </w:rPr>
              <w:t>Nate v. Denney</w:t>
            </w:r>
            <w:r w:rsidRPr="00FE37B5">
              <w:rPr>
                <w:rFonts w:ascii="Calibri" w:hAnsi="Calibri"/>
              </w:rPr>
              <w:t xml:space="preserve"> </w:t>
            </w:r>
          </w:p>
          <w:p w14:paraId="41C482D6" w14:textId="77777777" w:rsidR="008557B5" w:rsidRPr="00FE37B5" w:rsidRDefault="008557B5" w:rsidP="00212D6D">
            <w:pPr>
              <w:pStyle w:val="TableParagraph"/>
              <w:numPr>
                <w:ilvl w:val="0"/>
                <w:numId w:val="9"/>
              </w:numPr>
              <w:spacing w:line="240" w:lineRule="auto"/>
              <w:ind w:right="216"/>
              <w:rPr>
                <w:rFonts w:ascii="Calibri" w:hAnsi="Calibri"/>
              </w:rPr>
            </w:pPr>
            <w:r w:rsidRPr="00FE37B5">
              <w:rPr>
                <w:rFonts w:ascii="Calibri" w:hAnsi="Calibri"/>
              </w:rPr>
              <w:t xml:space="preserve">Informative Essay Rubric - </w:t>
            </w:r>
            <w:hyperlink r:id="rId13" w:history="1">
              <w:r w:rsidRPr="00FE37B5">
                <w:rPr>
                  <w:rStyle w:val="Hyperlink"/>
                  <w:rFonts w:ascii="Calibri" w:hAnsi="Calibri"/>
                </w:rPr>
                <w:t>http://www.orcsd.org/images/PerformanceTaskWritingRubric_InformativeExplanatory.pdf</w:t>
              </w:r>
            </w:hyperlink>
          </w:p>
          <w:p w14:paraId="57BD97C7" w14:textId="0E35F26C" w:rsidR="008557B5" w:rsidRPr="00A94C7E" w:rsidRDefault="008557B5" w:rsidP="00A94C7E">
            <w:pPr>
              <w:pStyle w:val="TableParagraph"/>
              <w:numPr>
                <w:ilvl w:val="0"/>
                <w:numId w:val="9"/>
              </w:numPr>
              <w:spacing w:line="240" w:lineRule="auto"/>
              <w:ind w:right="216"/>
              <w:rPr>
                <w:rFonts w:ascii="Calibri" w:hAnsi="Calibri"/>
              </w:rPr>
            </w:pPr>
            <w:r w:rsidRPr="00FE37B5">
              <w:rPr>
                <w:rFonts w:ascii="Calibri" w:hAnsi="Calibri"/>
              </w:rPr>
              <w:t xml:space="preserve">News articles on </w:t>
            </w:r>
            <w:r w:rsidR="00EE0131">
              <w:rPr>
                <w:rFonts w:ascii="Calibri" w:hAnsi="Calibri"/>
              </w:rPr>
              <w:t xml:space="preserve">the </w:t>
            </w:r>
            <w:r w:rsidR="00EE0131" w:rsidRPr="00EE0131">
              <w:rPr>
                <w:rFonts w:ascii="Calibri" w:hAnsi="Calibri"/>
                <w:i/>
                <w:iCs/>
              </w:rPr>
              <w:t>Nate v. Denney</w:t>
            </w:r>
            <w:r w:rsidR="00EE0131">
              <w:rPr>
                <w:rFonts w:ascii="Calibri" w:hAnsi="Calibri"/>
              </w:rPr>
              <w:t xml:space="preserve"> decision.</w:t>
            </w:r>
          </w:p>
        </w:tc>
      </w:tr>
      <w:tr w:rsidR="008557B5" w:rsidRPr="00FE37B5" w14:paraId="0C176940" w14:textId="77777777" w:rsidTr="005276BA">
        <w:trPr>
          <w:trHeight w:val="20"/>
        </w:trPr>
        <w:tc>
          <w:tcPr>
            <w:tcW w:w="10799" w:type="dxa"/>
          </w:tcPr>
          <w:p w14:paraId="56A17BCE" w14:textId="77777777" w:rsidR="008557B5" w:rsidRPr="00FE37B5" w:rsidRDefault="008557B5" w:rsidP="005276BA">
            <w:pPr>
              <w:pStyle w:val="TableParagraph"/>
              <w:ind w:left="1779" w:right="1780"/>
              <w:jc w:val="center"/>
              <w:rPr>
                <w:rFonts w:ascii="Calibri"/>
                <w:b/>
              </w:rPr>
            </w:pPr>
            <w:r w:rsidRPr="00FE37B5">
              <w:rPr>
                <w:rFonts w:ascii="Calibri" w:eastAsia="Times New Roman"/>
                <w:b/>
              </w:rPr>
              <w:lastRenderedPageBreak/>
              <w:t>Methods and Instructional Strategies</w:t>
            </w:r>
          </w:p>
        </w:tc>
      </w:tr>
      <w:tr w:rsidR="008557B5" w:rsidRPr="00FE37B5" w14:paraId="74505480" w14:textId="77777777" w:rsidTr="005276BA">
        <w:trPr>
          <w:trHeight w:val="20"/>
        </w:trPr>
        <w:tc>
          <w:tcPr>
            <w:tcW w:w="10799" w:type="dxa"/>
          </w:tcPr>
          <w:p w14:paraId="792D86CD" w14:textId="77777777" w:rsidR="008557B5" w:rsidRPr="00FE37B5" w:rsidRDefault="008557B5" w:rsidP="005276BA">
            <w:pPr>
              <w:pStyle w:val="TableParagraph"/>
              <w:spacing w:line="266" w:lineRule="exact"/>
              <w:rPr>
                <w:rFonts w:ascii="Calibri" w:eastAsia="Times New Roman"/>
                <w:b/>
              </w:rPr>
            </w:pPr>
            <w:r w:rsidRPr="00FE37B5">
              <w:rPr>
                <w:rFonts w:ascii="Calibri" w:eastAsia="Times New Roman"/>
                <w:b/>
              </w:rPr>
              <w:t>Concept Prerequisites</w:t>
            </w:r>
          </w:p>
          <w:p w14:paraId="307AFE63" w14:textId="77777777" w:rsidR="00FE37B5" w:rsidRPr="00FE37B5" w:rsidRDefault="008557B5" w:rsidP="004E5344">
            <w:pPr>
              <w:pStyle w:val="TableParagraph"/>
              <w:spacing w:line="240" w:lineRule="auto"/>
              <w:ind w:right="216"/>
              <w:rPr>
                <w:rFonts w:ascii="Calibri" w:hAnsi="Calibri"/>
              </w:rPr>
            </w:pPr>
            <w:r w:rsidRPr="00FE37B5">
              <w:rPr>
                <w:rFonts w:ascii="Calibri" w:hAnsi="Calibri"/>
              </w:rPr>
              <w:t>Vocabulary/Key Concepts</w:t>
            </w:r>
            <w:r w:rsidR="004E5344">
              <w:rPr>
                <w:rFonts w:ascii="Calibri" w:hAnsi="Calibri"/>
              </w:rPr>
              <w:t>:</w:t>
            </w:r>
          </w:p>
          <w:p w14:paraId="797DF86C"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Federal/State Court Structure</w:t>
            </w:r>
            <w:r w:rsidR="004E5344">
              <w:rPr>
                <w:rFonts w:ascii="Calibri" w:hAnsi="Calibri"/>
              </w:rPr>
              <w:t xml:space="preserve"> (review)</w:t>
            </w:r>
          </w:p>
          <w:p w14:paraId="70B04CFB"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Judicial Review</w:t>
            </w:r>
          </w:p>
          <w:p w14:paraId="36861BDD"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Judicial Decision</w:t>
            </w:r>
          </w:p>
          <w:p w14:paraId="51E7CFAA"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Judicial Opinion</w:t>
            </w:r>
          </w:p>
          <w:p w14:paraId="4516998E"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Rule of Law</w:t>
            </w:r>
          </w:p>
          <w:p w14:paraId="0F0DAC8A"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Appeal</w:t>
            </w:r>
          </w:p>
          <w:p w14:paraId="1AA0D658"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Petition</w:t>
            </w:r>
          </w:p>
          <w:p w14:paraId="274BA7E4"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Veto</w:t>
            </w:r>
          </w:p>
          <w:p w14:paraId="1C7498F7"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Writ of Mandamus</w:t>
            </w:r>
          </w:p>
          <w:p w14:paraId="401D0BFB" w14:textId="77777777" w:rsidR="008557B5" w:rsidRPr="00FE37B5" w:rsidRDefault="008557B5" w:rsidP="005276BA">
            <w:pPr>
              <w:pStyle w:val="TableParagraph"/>
              <w:spacing w:line="240" w:lineRule="auto"/>
              <w:ind w:right="216"/>
              <w:rPr>
                <w:rFonts w:ascii="Calibri" w:hAnsi="Calibri"/>
              </w:rPr>
            </w:pPr>
            <w:r w:rsidRPr="00FE37B5">
              <w:rPr>
                <w:rFonts w:ascii="Calibri" w:hAnsi="Calibri"/>
              </w:rPr>
              <w:t>Precedent</w:t>
            </w:r>
          </w:p>
          <w:p w14:paraId="35616444" w14:textId="2D6A44F8" w:rsidR="00A94C7E" w:rsidRPr="00FE37B5" w:rsidRDefault="008557B5" w:rsidP="00A94C7E">
            <w:pPr>
              <w:pStyle w:val="TableParagraph"/>
              <w:spacing w:line="240" w:lineRule="auto"/>
              <w:ind w:right="216"/>
              <w:rPr>
                <w:rFonts w:ascii="Calibri" w:hAnsi="Calibri"/>
              </w:rPr>
            </w:pPr>
            <w:r w:rsidRPr="00FE37B5">
              <w:rPr>
                <w:rFonts w:ascii="Calibri" w:hAnsi="Calibri"/>
              </w:rPr>
              <w:t>Impartial, Independent Judiciary</w:t>
            </w:r>
          </w:p>
        </w:tc>
      </w:tr>
      <w:tr w:rsidR="008557B5" w:rsidRPr="00FE37B5" w14:paraId="12AAAFBC" w14:textId="77777777" w:rsidTr="005276BA">
        <w:trPr>
          <w:trHeight w:val="20"/>
        </w:trPr>
        <w:tc>
          <w:tcPr>
            <w:tcW w:w="10799" w:type="dxa"/>
          </w:tcPr>
          <w:p w14:paraId="48C69D7F" w14:textId="77777777" w:rsidR="00347593" w:rsidRPr="00FE37B5" w:rsidRDefault="008557B5" w:rsidP="005276BA">
            <w:pPr>
              <w:pStyle w:val="TableParagraph"/>
              <w:spacing w:line="240" w:lineRule="auto"/>
              <w:ind w:left="101" w:right="1051"/>
              <w:rPr>
                <w:rFonts w:ascii="Calibri" w:eastAsia="Times New Roman"/>
                <w:b/>
              </w:rPr>
            </w:pPr>
            <w:r w:rsidRPr="00FE37B5">
              <w:rPr>
                <w:rFonts w:ascii="Calibri" w:eastAsia="Times New Roman"/>
                <w:b/>
              </w:rPr>
              <w:t>Anticipated Student Misconceptions</w:t>
            </w:r>
          </w:p>
          <w:p w14:paraId="1C3AB126" w14:textId="2A6630C8" w:rsidR="00A94C7E" w:rsidRPr="00A94C7E" w:rsidRDefault="008557B5" w:rsidP="00A94C7E">
            <w:pPr>
              <w:pStyle w:val="TableParagraph"/>
              <w:spacing w:line="240" w:lineRule="auto"/>
              <w:ind w:left="101" w:right="1051"/>
              <w:rPr>
                <w:rFonts w:ascii="Calibri" w:hAnsi="Calibri"/>
              </w:rPr>
            </w:pPr>
            <w:r w:rsidRPr="00FE37B5">
              <w:rPr>
                <w:rFonts w:ascii="Calibri" w:eastAsia="Times New Roman"/>
                <w:b/>
              </w:rPr>
              <w:t xml:space="preserve"> </w:t>
            </w:r>
            <w:r w:rsidRPr="00FE37B5">
              <w:rPr>
                <w:rFonts w:ascii="Calibri" w:hAnsi="Calibri"/>
              </w:rPr>
              <w:t xml:space="preserve">Students may believe that the press can always be relied on to inform the public of what officials are doing and about official policies and goals.  Students may also have misconceptions about judges and the judicial system from the way they are portrayed </w:t>
            </w:r>
            <w:r w:rsidR="00D461C6" w:rsidRPr="00FE37B5">
              <w:rPr>
                <w:rFonts w:ascii="Calibri" w:hAnsi="Calibri"/>
              </w:rPr>
              <w:t>by media</w:t>
            </w:r>
            <w:r w:rsidR="005319B5" w:rsidRPr="00FE37B5">
              <w:rPr>
                <w:rFonts w:ascii="Calibri" w:hAnsi="Calibri"/>
              </w:rPr>
              <w:t xml:space="preserve">. The case used in this activity involves the sales tax on groceries.  This is an issue that generates strong reactions from some people.  As a result, some students might focus their attention on the social outcome of the case while minimizing or dismissing important points of law. </w:t>
            </w:r>
          </w:p>
        </w:tc>
      </w:tr>
      <w:tr w:rsidR="008557B5" w:rsidRPr="00FE37B5" w14:paraId="24B97386" w14:textId="77777777" w:rsidTr="005276BA">
        <w:trPr>
          <w:trHeight w:val="20"/>
        </w:trPr>
        <w:tc>
          <w:tcPr>
            <w:tcW w:w="10799" w:type="dxa"/>
          </w:tcPr>
          <w:p w14:paraId="39248A3A" w14:textId="77777777" w:rsidR="008557B5" w:rsidRPr="00FE37B5" w:rsidRDefault="008557B5" w:rsidP="005276BA">
            <w:pPr>
              <w:pStyle w:val="TableParagraph"/>
              <w:spacing w:line="240" w:lineRule="auto"/>
              <w:ind w:left="101" w:right="1051"/>
              <w:rPr>
                <w:rFonts w:ascii="Calibri"/>
              </w:rPr>
            </w:pPr>
            <w:r w:rsidRPr="00FE37B5">
              <w:rPr>
                <w:rFonts w:ascii="Calibri" w:eastAsia="Times New Roman"/>
                <w:b/>
              </w:rPr>
              <w:t>Introduction/Anticipatory Set</w:t>
            </w:r>
          </w:p>
          <w:p w14:paraId="7000501C" w14:textId="77777777" w:rsidR="00DB6A06" w:rsidRPr="00FE37B5" w:rsidRDefault="008557B5" w:rsidP="008B767B">
            <w:pPr>
              <w:pStyle w:val="TableParagraph"/>
              <w:spacing w:line="240" w:lineRule="auto"/>
              <w:ind w:right="1051"/>
              <w:rPr>
                <w:rFonts w:ascii="Calibri" w:hAnsi="Calibri"/>
              </w:rPr>
            </w:pPr>
            <w:r w:rsidRPr="00FE37B5">
              <w:rPr>
                <w:rFonts w:ascii="Calibri" w:hAnsi="Calibri"/>
              </w:rPr>
              <w:t>Day 1</w:t>
            </w:r>
          </w:p>
          <w:p w14:paraId="570E38EF" w14:textId="77777777" w:rsidR="000A0D6A" w:rsidRPr="00FE37B5" w:rsidRDefault="000A0D6A" w:rsidP="000A0D6A">
            <w:pPr>
              <w:pStyle w:val="TableParagraph"/>
              <w:spacing w:line="240" w:lineRule="auto"/>
              <w:ind w:right="1051"/>
              <w:rPr>
                <w:rFonts w:ascii="Calibri" w:hAnsi="Calibri"/>
              </w:rPr>
            </w:pPr>
            <w:r w:rsidRPr="00FE37B5">
              <w:rPr>
                <w:rFonts w:ascii="Calibri" w:hAnsi="Calibri"/>
              </w:rPr>
              <w:t xml:space="preserve">Present </w:t>
            </w:r>
            <w:r w:rsidR="003C7E33" w:rsidRPr="00FE37B5">
              <w:rPr>
                <w:rFonts w:ascii="Calibri" w:hAnsi="Calibri"/>
              </w:rPr>
              <w:t>the class</w:t>
            </w:r>
            <w:r w:rsidRPr="00FE37B5">
              <w:rPr>
                <w:rFonts w:ascii="Calibri" w:hAnsi="Calibri"/>
              </w:rPr>
              <w:t xml:space="preserve"> with the question: Should </w:t>
            </w:r>
            <w:r w:rsidR="003C7E33" w:rsidRPr="00FE37B5">
              <w:rPr>
                <w:rFonts w:ascii="Calibri" w:hAnsi="Calibri"/>
              </w:rPr>
              <w:t>students</w:t>
            </w:r>
            <w:r w:rsidRPr="00FE37B5">
              <w:rPr>
                <w:rFonts w:ascii="Calibri" w:hAnsi="Calibri"/>
              </w:rPr>
              <w:t xml:space="preserve"> be able to turn in homework assignments up to the last day of a semester?  Why/Why not?</w:t>
            </w:r>
          </w:p>
          <w:p w14:paraId="57AAFEEA" w14:textId="28F9ABC7" w:rsidR="008557B5" w:rsidRPr="00FE37B5" w:rsidRDefault="00EE0131" w:rsidP="00212D6D">
            <w:pPr>
              <w:pStyle w:val="TableParagraph"/>
              <w:numPr>
                <w:ilvl w:val="0"/>
                <w:numId w:val="4"/>
              </w:numPr>
              <w:spacing w:line="240" w:lineRule="auto"/>
              <w:ind w:right="1051"/>
              <w:rPr>
                <w:rFonts w:ascii="Calibri" w:hAnsi="Calibri"/>
              </w:rPr>
            </w:pPr>
            <w:r>
              <w:rPr>
                <w:rFonts w:ascii="Calibri" w:hAnsi="Calibri"/>
              </w:rPr>
              <w:t xml:space="preserve">Watch first few minutes of a </w:t>
            </w:r>
            <w:r w:rsidR="008557B5" w:rsidRPr="00FE37B5">
              <w:rPr>
                <w:rFonts w:ascii="Calibri" w:hAnsi="Calibri"/>
              </w:rPr>
              <w:t xml:space="preserve">Youtube video about state courts structure - </w:t>
            </w:r>
            <w:hyperlink r:id="rId14" w:history="1">
              <w:r w:rsidR="008557B5" w:rsidRPr="00FE37B5">
                <w:rPr>
                  <w:rStyle w:val="Hyperlink"/>
                  <w:rFonts w:ascii="Calibri" w:hAnsi="Calibri"/>
                </w:rPr>
                <w:t>https://www.youtube.com/watch?v=Oq3n8hf8EoU</w:t>
              </w:r>
            </w:hyperlink>
            <w:r w:rsidR="008557B5" w:rsidRPr="00FE37B5">
              <w:rPr>
                <w:rFonts w:ascii="Calibri" w:hAnsi="Calibri"/>
              </w:rPr>
              <w:t xml:space="preserve"> </w:t>
            </w:r>
          </w:p>
          <w:p w14:paraId="56024BE5" w14:textId="77777777" w:rsidR="008557B5" w:rsidRPr="00FE37B5" w:rsidRDefault="008557B5" w:rsidP="00212D6D">
            <w:pPr>
              <w:pStyle w:val="TableParagraph"/>
              <w:numPr>
                <w:ilvl w:val="0"/>
                <w:numId w:val="4"/>
              </w:numPr>
              <w:spacing w:line="240" w:lineRule="auto"/>
              <w:ind w:right="1051"/>
              <w:rPr>
                <w:rFonts w:ascii="Calibri" w:hAnsi="Calibri"/>
              </w:rPr>
            </w:pPr>
            <w:r w:rsidRPr="00FE37B5">
              <w:rPr>
                <w:rFonts w:ascii="Calibri" w:hAnsi="Calibri"/>
              </w:rPr>
              <w:t xml:space="preserve">Distribute to students copies of Betsy Russell’s </w:t>
            </w:r>
            <w:r w:rsidRPr="00FE37B5">
              <w:rPr>
                <w:rFonts w:ascii="Calibri" w:hAnsi="Calibri"/>
                <w:i/>
              </w:rPr>
              <w:t>Balance of powers, sales tax on food at stake in Idaho court case</w:t>
            </w:r>
            <w:r w:rsidRPr="00FE37B5">
              <w:rPr>
                <w:rFonts w:ascii="Calibri" w:hAnsi="Calibri"/>
              </w:rPr>
              <w:t xml:space="preserve">. Tue., May 30, 2017, 10:12 am – </w:t>
            </w:r>
            <w:r w:rsidRPr="00EE0131">
              <w:rPr>
                <w:rFonts w:ascii="Calibri" w:hAnsi="Calibri"/>
                <w:i/>
                <w:iCs/>
              </w:rPr>
              <w:t>The Spokesman Review</w:t>
            </w:r>
          </w:p>
          <w:p w14:paraId="312677D2" w14:textId="4FE2BD0C" w:rsidR="008557B5" w:rsidRPr="00FE37B5" w:rsidRDefault="008557B5" w:rsidP="00212D6D">
            <w:pPr>
              <w:pStyle w:val="TableParagraph"/>
              <w:numPr>
                <w:ilvl w:val="0"/>
                <w:numId w:val="4"/>
              </w:numPr>
              <w:spacing w:line="240" w:lineRule="auto"/>
              <w:ind w:right="1051"/>
              <w:rPr>
                <w:rFonts w:ascii="Calibri" w:hAnsi="Calibri"/>
              </w:rPr>
            </w:pPr>
            <w:r w:rsidRPr="00FE37B5">
              <w:rPr>
                <w:rFonts w:ascii="Calibri" w:hAnsi="Calibri"/>
              </w:rPr>
              <w:t xml:space="preserve">Students will work with a partner to read and annotate Ms. Russell’s article. </w:t>
            </w:r>
            <w:r w:rsidR="00EE0131">
              <w:rPr>
                <w:rFonts w:ascii="Calibri" w:hAnsi="Calibri"/>
              </w:rPr>
              <w:t xml:space="preserve"> Students’ a</w:t>
            </w:r>
            <w:r w:rsidRPr="00FE37B5">
              <w:rPr>
                <w:rFonts w:ascii="Calibri" w:hAnsi="Calibri"/>
              </w:rPr>
              <w:t>nalys</w:t>
            </w:r>
            <w:r w:rsidR="00EE0131">
              <w:rPr>
                <w:rFonts w:ascii="Calibri" w:hAnsi="Calibri"/>
              </w:rPr>
              <w:t>e</w:t>
            </w:r>
            <w:r w:rsidRPr="00FE37B5">
              <w:rPr>
                <w:rFonts w:ascii="Calibri" w:hAnsi="Calibri"/>
              </w:rPr>
              <w:t>s will be shared in class discussion on the issues of the case.</w:t>
            </w:r>
          </w:p>
          <w:p w14:paraId="2BCF6EC9" w14:textId="77777777" w:rsidR="00DB6A06" w:rsidRPr="00FE37B5" w:rsidRDefault="008557B5" w:rsidP="000A0D6A">
            <w:pPr>
              <w:pStyle w:val="TableParagraph"/>
              <w:spacing w:line="240" w:lineRule="auto"/>
              <w:ind w:left="360" w:right="1051"/>
              <w:rPr>
                <w:rFonts w:ascii="Calibri" w:hAnsi="Calibri"/>
              </w:rPr>
            </w:pPr>
            <w:r w:rsidRPr="00FE37B5">
              <w:rPr>
                <w:rFonts w:ascii="Calibri" w:hAnsi="Calibri"/>
              </w:rPr>
              <w:t xml:space="preserve">Questions for discussion: </w:t>
            </w:r>
          </w:p>
          <w:p w14:paraId="4FD9D109" w14:textId="77777777" w:rsidR="00DB6A06" w:rsidRPr="00FE37B5" w:rsidRDefault="008557B5" w:rsidP="00212D6D">
            <w:pPr>
              <w:pStyle w:val="TableParagraph"/>
              <w:numPr>
                <w:ilvl w:val="0"/>
                <w:numId w:val="5"/>
              </w:numPr>
              <w:spacing w:line="240" w:lineRule="auto"/>
              <w:ind w:right="1051"/>
              <w:rPr>
                <w:rFonts w:ascii="Calibri" w:hAnsi="Calibri"/>
              </w:rPr>
            </w:pPr>
            <w:r w:rsidRPr="00FE37B5">
              <w:rPr>
                <w:rFonts w:ascii="Calibri" w:hAnsi="Calibri"/>
              </w:rPr>
              <w:t>Who are the central figures in this case?</w:t>
            </w:r>
          </w:p>
          <w:p w14:paraId="72353310" w14:textId="77777777" w:rsidR="00DB6A06" w:rsidRPr="00FE37B5" w:rsidRDefault="008557B5" w:rsidP="00212D6D">
            <w:pPr>
              <w:pStyle w:val="TableParagraph"/>
              <w:numPr>
                <w:ilvl w:val="0"/>
                <w:numId w:val="5"/>
              </w:numPr>
              <w:spacing w:line="240" w:lineRule="auto"/>
              <w:ind w:right="1051"/>
              <w:rPr>
                <w:rFonts w:ascii="Calibri" w:hAnsi="Calibri"/>
              </w:rPr>
            </w:pPr>
            <w:r w:rsidRPr="00FE37B5">
              <w:rPr>
                <w:rFonts w:ascii="Calibri" w:hAnsi="Calibri"/>
              </w:rPr>
              <w:t>What is the petitioner(s) asking the court to do?</w:t>
            </w:r>
          </w:p>
          <w:p w14:paraId="7DF4E31F" w14:textId="77777777" w:rsidR="00DB6A06" w:rsidRPr="00FE37B5" w:rsidRDefault="008557B5" w:rsidP="00212D6D">
            <w:pPr>
              <w:pStyle w:val="TableParagraph"/>
              <w:numPr>
                <w:ilvl w:val="0"/>
                <w:numId w:val="5"/>
              </w:numPr>
              <w:spacing w:line="240" w:lineRule="auto"/>
              <w:ind w:right="1051"/>
              <w:rPr>
                <w:rFonts w:ascii="Calibri" w:hAnsi="Calibri"/>
              </w:rPr>
            </w:pPr>
            <w:r w:rsidRPr="00FE37B5">
              <w:rPr>
                <w:rFonts w:ascii="Calibri" w:hAnsi="Calibri"/>
              </w:rPr>
              <w:t>What are the central arguments for both sides in this case?</w:t>
            </w:r>
          </w:p>
          <w:p w14:paraId="36BA1546" w14:textId="77777777" w:rsidR="00DB6A06" w:rsidRPr="00FE37B5" w:rsidRDefault="008557B5" w:rsidP="00212D6D">
            <w:pPr>
              <w:pStyle w:val="TableParagraph"/>
              <w:numPr>
                <w:ilvl w:val="0"/>
                <w:numId w:val="5"/>
              </w:numPr>
              <w:spacing w:line="240" w:lineRule="auto"/>
              <w:ind w:right="1051"/>
              <w:rPr>
                <w:rFonts w:ascii="Calibri" w:hAnsi="Calibri"/>
              </w:rPr>
            </w:pPr>
            <w:r w:rsidRPr="00FE37B5">
              <w:rPr>
                <w:rFonts w:ascii="Calibri" w:hAnsi="Calibri"/>
              </w:rPr>
              <w:t>What are the issues at stake here?</w:t>
            </w:r>
          </w:p>
          <w:p w14:paraId="1BCEDF65" w14:textId="77777777" w:rsidR="00DB6A06" w:rsidRPr="00FE37B5" w:rsidRDefault="008557B5" w:rsidP="00212D6D">
            <w:pPr>
              <w:pStyle w:val="TableParagraph"/>
              <w:numPr>
                <w:ilvl w:val="0"/>
                <w:numId w:val="5"/>
              </w:numPr>
              <w:spacing w:line="240" w:lineRule="auto"/>
              <w:ind w:right="1051"/>
              <w:rPr>
                <w:rFonts w:ascii="Calibri" w:hAnsi="Calibri"/>
              </w:rPr>
            </w:pPr>
            <w:r w:rsidRPr="00FE37B5">
              <w:rPr>
                <w:rFonts w:ascii="Calibri" w:hAnsi="Calibri"/>
              </w:rPr>
              <w:t>Is this case important to the citizens of Idaho? Why? Why not?</w:t>
            </w:r>
          </w:p>
          <w:p w14:paraId="6A5CEBAC" w14:textId="77777777" w:rsidR="00DB6A06" w:rsidRPr="00FE37B5" w:rsidRDefault="008557B5" w:rsidP="00212D6D">
            <w:pPr>
              <w:pStyle w:val="TableParagraph"/>
              <w:numPr>
                <w:ilvl w:val="0"/>
                <w:numId w:val="5"/>
              </w:numPr>
              <w:spacing w:line="240" w:lineRule="auto"/>
              <w:ind w:right="1051"/>
              <w:rPr>
                <w:rFonts w:ascii="Calibri" w:hAnsi="Calibri"/>
              </w:rPr>
            </w:pPr>
            <w:r w:rsidRPr="00FE37B5">
              <w:rPr>
                <w:rFonts w:ascii="Calibri" w:hAnsi="Calibri"/>
              </w:rPr>
              <w:t>What are the potential outcomes of this case?</w:t>
            </w:r>
          </w:p>
          <w:p w14:paraId="2914F9A2" w14:textId="5EA2E634" w:rsidR="008557B5" w:rsidRPr="00A94C7E" w:rsidRDefault="008557B5" w:rsidP="00A94C7E">
            <w:pPr>
              <w:pStyle w:val="TableParagraph"/>
              <w:numPr>
                <w:ilvl w:val="0"/>
                <w:numId w:val="5"/>
              </w:numPr>
              <w:spacing w:line="240" w:lineRule="auto"/>
              <w:ind w:right="1051"/>
              <w:rPr>
                <w:rFonts w:ascii="Calibri" w:hAnsi="Calibri"/>
              </w:rPr>
            </w:pPr>
            <w:r w:rsidRPr="00FE37B5">
              <w:rPr>
                <w:rFonts w:ascii="Calibri" w:hAnsi="Calibri"/>
              </w:rPr>
              <w:t xml:space="preserve">How will the outcome affect you?  </w:t>
            </w:r>
            <w:r w:rsidRPr="00A94C7E">
              <w:rPr>
                <w:rFonts w:ascii="Calibri" w:hAnsi="Calibri"/>
              </w:rPr>
              <w:tab/>
            </w:r>
          </w:p>
        </w:tc>
      </w:tr>
      <w:tr w:rsidR="008557B5" w:rsidRPr="00FE37B5" w14:paraId="0681A792" w14:textId="77777777" w:rsidTr="005276BA">
        <w:trPr>
          <w:trHeight w:val="20"/>
        </w:trPr>
        <w:tc>
          <w:tcPr>
            <w:tcW w:w="10799" w:type="dxa"/>
          </w:tcPr>
          <w:p w14:paraId="7991B3F1" w14:textId="77777777" w:rsidR="008557B5" w:rsidRPr="00FE37B5" w:rsidRDefault="008557B5" w:rsidP="005276BA">
            <w:pPr>
              <w:pStyle w:val="TableParagraph"/>
              <w:jc w:val="both"/>
              <w:rPr>
                <w:rFonts w:ascii="Calibri" w:eastAsia="Times New Roman"/>
                <w:b/>
              </w:rPr>
            </w:pPr>
            <w:r w:rsidRPr="00FE37B5">
              <w:rPr>
                <w:rFonts w:ascii="Calibri" w:eastAsia="Times New Roman"/>
                <w:b/>
              </w:rPr>
              <w:t>Instructional Activities</w:t>
            </w:r>
          </w:p>
          <w:p w14:paraId="57B393AB" w14:textId="57A5D82C" w:rsidR="007C5A5F" w:rsidRPr="00FE37B5" w:rsidRDefault="008557B5" w:rsidP="007C5A5F">
            <w:pPr>
              <w:pStyle w:val="TableParagraph"/>
              <w:spacing w:line="240" w:lineRule="auto"/>
              <w:ind w:left="101" w:right="283"/>
              <w:rPr>
                <w:rFonts w:ascii="Calibri" w:hAnsi="Calibri"/>
              </w:rPr>
            </w:pPr>
            <w:r w:rsidRPr="00FE37B5">
              <w:rPr>
                <w:rFonts w:ascii="Calibri" w:hAnsi="Calibri"/>
              </w:rPr>
              <w:t xml:space="preserve">Days </w:t>
            </w:r>
            <w:r w:rsidR="00EE0131">
              <w:rPr>
                <w:rFonts w:ascii="Calibri" w:hAnsi="Calibri"/>
              </w:rPr>
              <w:t>Two</w:t>
            </w:r>
            <w:r w:rsidRPr="00FE37B5">
              <w:rPr>
                <w:rFonts w:ascii="Calibri" w:hAnsi="Calibri"/>
              </w:rPr>
              <w:t xml:space="preserve"> and </w:t>
            </w:r>
            <w:r w:rsidR="00EE0131">
              <w:rPr>
                <w:rFonts w:ascii="Calibri" w:hAnsi="Calibri"/>
              </w:rPr>
              <w:t>Three</w:t>
            </w:r>
          </w:p>
          <w:p w14:paraId="1F34FAD0" w14:textId="3F54C271" w:rsidR="007C5A5F" w:rsidRPr="00FE37B5" w:rsidRDefault="008557B5" w:rsidP="007C5A5F">
            <w:pPr>
              <w:pStyle w:val="TableParagraph"/>
              <w:spacing w:line="240" w:lineRule="auto"/>
              <w:ind w:left="101" w:right="283"/>
              <w:rPr>
                <w:rFonts w:ascii="Calibri" w:hAnsi="Calibri"/>
              </w:rPr>
            </w:pPr>
            <w:r w:rsidRPr="00FE37B5">
              <w:rPr>
                <w:rFonts w:ascii="Calibri" w:hAnsi="Calibri"/>
              </w:rPr>
              <w:t xml:space="preserve">As a class, students will view Idaho Supreme Court Video Archive - Hearing of </w:t>
            </w:r>
            <w:r w:rsidRPr="00FE37B5">
              <w:rPr>
                <w:rFonts w:ascii="Calibri" w:hAnsi="Calibri"/>
                <w:i/>
                <w:u w:val="single"/>
              </w:rPr>
              <w:t>Nate v. Denney</w:t>
            </w:r>
            <w:r w:rsidRPr="00FE37B5">
              <w:rPr>
                <w:rFonts w:ascii="Calibri" w:hAnsi="Calibri"/>
              </w:rPr>
              <w:t xml:space="preserve">: </w:t>
            </w:r>
            <w:hyperlink r:id="rId15" w:history="1">
              <w:r w:rsidRPr="00FE37B5">
                <w:rPr>
                  <w:rStyle w:val="Hyperlink"/>
                  <w:rFonts w:ascii="Calibri" w:hAnsi="Calibri"/>
                </w:rPr>
                <w:t>http://164.165.67.41/SC/2017/ISC_45001.mp4</w:t>
              </w:r>
            </w:hyperlink>
            <w:r w:rsidRPr="00FE37B5">
              <w:rPr>
                <w:rFonts w:ascii="Calibri" w:hAnsi="Calibri"/>
              </w:rPr>
              <w:t xml:space="preserve"> </w:t>
            </w:r>
            <w:r w:rsidR="00EE0131">
              <w:rPr>
                <w:rFonts w:ascii="Calibri" w:hAnsi="Calibri"/>
              </w:rPr>
              <w:t xml:space="preserve">, </w:t>
            </w:r>
            <w:r w:rsidRPr="00FE37B5">
              <w:rPr>
                <w:rFonts w:ascii="Calibri" w:hAnsi="Calibri"/>
              </w:rPr>
              <w:t xml:space="preserve">and take notes </w:t>
            </w:r>
            <w:r w:rsidR="008477C8" w:rsidRPr="00FE37B5">
              <w:rPr>
                <w:rFonts w:ascii="Calibri" w:hAnsi="Calibri"/>
              </w:rPr>
              <w:t>using the</w:t>
            </w:r>
            <w:r w:rsidRPr="00FE37B5">
              <w:rPr>
                <w:rFonts w:ascii="Calibri" w:hAnsi="Calibri"/>
              </w:rPr>
              <w:t xml:space="preserve"> Case Analysis Template</w:t>
            </w:r>
            <w:r w:rsidR="003C7E33" w:rsidRPr="00FE37B5">
              <w:rPr>
                <w:rFonts w:ascii="Calibri" w:hAnsi="Calibri"/>
              </w:rPr>
              <w:t xml:space="preserve"> (CAT)</w:t>
            </w:r>
            <w:r w:rsidRPr="00FE37B5">
              <w:rPr>
                <w:rFonts w:ascii="Calibri" w:hAnsi="Calibri"/>
              </w:rPr>
              <w:t>.</w:t>
            </w:r>
            <w:r w:rsidRPr="00FE37B5">
              <w:t xml:space="preserve">  </w:t>
            </w:r>
            <w:r w:rsidRPr="00FE37B5">
              <w:rPr>
                <w:rFonts w:ascii="Calibri" w:hAnsi="Calibri"/>
              </w:rPr>
              <w:t xml:space="preserve">As they view the video, </w:t>
            </w:r>
            <w:r w:rsidR="003C7E33" w:rsidRPr="00FE37B5">
              <w:rPr>
                <w:rFonts w:ascii="Calibri" w:hAnsi="Calibri"/>
              </w:rPr>
              <w:t xml:space="preserve">pretending </w:t>
            </w:r>
            <w:r w:rsidRPr="00FE37B5">
              <w:rPr>
                <w:rFonts w:ascii="Calibri" w:hAnsi="Calibri"/>
              </w:rPr>
              <w:t>they are reporter</w:t>
            </w:r>
            <w:r w:rsidR="003C7E33" w:rsidRPr="00FE37B5">
              <w:rPr>
                <w:rFonts w:ascii="Calibri" w:hAnsi="Calibri"/>
              </w:rPr>
              <w:t>s</w:t>
            </w:r>
            <w:r w:rsidRPr="00FE37B5">
              <w:rPr>
                <w:rFonts w:ascii="Calibri" w:hAnsi="Calibri"/>
              </w:rPr>
              <w:t xml:space="preserve"> for the local newspaper</w:t>
            </w:r>
            <w:r w:rsidR="003C7E33" w:rsidRPr="00FE37B5">
              <w:rPr>
                <w:rFonts w:ascii="Calibri" w:hAnsi="Calibri"/>
              </w:rPr>
              <w:t xml:space="preserve">, they </w:t>
            </w:r>
            <w:r w:rsidR="007C5A5F" w:rsidRPr="00FE37B5">
              <w:rPr>
                <w:rFonts w:ascii="Calibri" w:hAnsi="Calibri"/>
              </w:rPr>
              <w:t>should take notes on what they see and hear:</w:t>
            </w:r>
          </w:p>
          <w:p w14:paraId="4E86C26C" w14:textId="77777777" w:rsidR="007C5A5F" w:rsidRPr="00FE37B5" w:rsidRDefault="008557B5" w:rsidP="00212D6D">
            <w:pPr>
              <w:pStyle w:val="TableParagraph"/>
              <w:numPr>
                <w:ilvl w:val="0"/>
                <w:numId w:val="6"/>
              </w:numPr>
              <w:spacing w:line="240" w:lineRule="auto"/>
              <w:ind w:right="283"/>
              <w:rPr>
                <w:rFonts w:ascii="Calibri" w:hAnsi="Calibri"/>
              </w:rPr>
            </w:pPr>
            <w:r w:rsidRPr="00FE37B5">
              <w:rPr>
                <w:rFonts w:ascii="Calibri" w:hAnsi="Calibri"/>
              </w:rPr>
              <w:t>Why is this case important to the citizens of Idaho?</w:t>
            </w:r>
          </w:p>
          <w:p w14:paraId="22DD804E" w14:textId="77777777" w:rsidR="007C5A5F" w:rsidRPr="00FE37B5" w:rsidRDefault="008557B5" w:rsidP="00212D6D">
            <w:pPr>
              <w:pStyle w:val="TableParagraph"/>
              <w:numPr>
                <w:ilvl w:val="0"/>
                <w:numId w:val="6"/>
              </w:numPr>
              <w:spacing w:line="240" w:lineRule="auto"/>
              <w:ind w:right="283"/>
              <w:rPr>
                <w:rFonts w:ascii="Calibri" w:hAnsi="Calibri"/>
              </w:rPr>
            </w:pPr>
            <w:r w:rsidRPr="00FE37B5">
              <w:rPr>
                <w:rFonts w:ascii="Calibri" w:hAnsi="Calibri"/>
              </w:rPr>
              <w:t xml:space="preserve">What do </w:t>
            </w:r>
            <w:r w:rsidR="007C5A5F" w:rsidRPr="00FE37B5">
              <w:rPr>
                <w:rFonts w:ascii="Calibri" w:hAnsi="Calibri"/>
              </w:rPr>
              <w:t>citizens</w:t>
            </w:r>
            <w:r w:rsidRPr="00FE37B5">
              <w:rPr>
                <w:rFonts w:ascii="Calibri" w:hAnsi="Calibri"/>
              </w:rPr>
              <w:t xml:space="preserve"> need to know about today’s hearing? </w:t>
            </w:r>
          </w:p>
          <w:p w14:paraId="268FE65C" w14:textId="77777777" w:rsidR="007C5A5F" w:rsidRPr="00FE37B5" w:rsidRDefault="007C5A5F" w:rsidP="00212D6D">
            <w:pPr>
              <w:pStyle w:val="TableParagraph"/>
              <w:numPr>
                <w:ilvl w:val="0"/>
                <w:numId w:val="6"/>
              </w:numPr>
              <w:spacing w:line="240" w:lineRule="auto"/>
              <w:ind w:right="283"/>
              <w:rPr>
                <w:rFonts w:ascii="Calibri" w:hAnsi="Calibri"/>
              </w:rPr>
            </w:pPr>
            <w:r w:rsidRPr="00FE37B5">
              <w:rPr>
                <w:rFonts w:ascii="Calibri" w:hAnsi="Calibri"/>
              </w:rPr>
              <w:lastRenderedPageBreak/>
              <w:t xml:space="preserve">What are the central </w:t>
            </w:r>
            <w:r w:rsidR="008557B5" w:rsidRPr="00FE37B5">
              <w:rPr>
                <w:rFonts w:ascii="Calibri" w:hAnsi="Calibri"/>
              </w:rPr>
              <w:t>arguments</w:t>
            </w:r>
            <w:r w:rsidRPr="00FE37B5">
              <w:rPr>
                <w:rFonts w:ascii="Calibri" w:hAnsi="Calibri"/>
              </w:rPr>
              <w:t xml:space="preserve"> in the case?</w:t>
            </w:r>
          </w:p>
          <w:p w14:paraId="79852FD6" w14:textId="77777777" w:rsidR="00AB5572" w:rsidRPr="00FE37B5" w:rsidRDefault="007C5A5F" w:rsidP="00212D6D">
            <w:pPr>
              <w:pStyle w:val="TableParagraph"/>
              <w:numPr>
                <w:ilvl w:val="0"/>
                <w:numId w:val="6"/>
              </w:numPr>
              <w:spacing w:line="240" w:lineRule="auto"/>
              <w:ind w:right="283"/>
              <w:rPr>
                <w:rFonts w:ascii="Calibri" w:hAnsi="Calibri"/>
              </w:rPr>
            </w:pPr>
            <w:r w:rsidRPr="00FE37B5">
              <w:rPr>
                <w:rFonts w:ascii="Calibri" w:hAnsi="Calibri"/>
              </w:rPr>
              <w:t>What questions and issues should be further discussed in class?</w:t>
            </w:r>
            <w:r w:rsidR="008557B5" w:rsidRPr="00FE37B5">
              <w:rPr>
                <w:rFonts w:ascii="Calibri" w:hAnsi="Calibri"/>
              </w:rPr>
              <w:t xml:space="preserve"> </w:t>
            </w:r>
          </w:p>
          <w:p w14:paraId="05890B79" w14:textId="77777777" w:rsidR="008557B5" w:rsidRPr="00FE37B5" w:rsidRDefault="00AB5572" w:rsidP="007C5A5F">
            <w:pPr>
              <w:pStyle w:val="TableParagraph"/>
              <w:spacing w:line="240" w:lineRule="auto"/>
              <w:ind w:left="101" w:right="283"/>
              <w:rPr>
                <w:rFonts w:ascii="Calibri" w:hAnsi="Calibri"/>
              </w:rPr>
            </w:pPr>
            <w:r w:rsidRPr="00FE37B5">
              <w:rPr>
                <w:rFonts w:ascii="Calibri" w:hAnsi="Calibri"/>
              </w:rPr>
              <w:t xml:space="preserve">Conduct </w:t>
            </w:r>
            <w:r w:rsidR="008557B5" w:rsidRPr="00FE37B5">
              <w:rPr>
                <w:rFonts w:ascii="Calibri" w:hAnsi="Calibri"/>
              </w:rPr>
              <w:t xml:space="preserve">a class discussion about the hearing to answer any questions and clear up confusion and misconceptions.  Students will add notes on new information to their CAT. </w:t>
            </w:r>
          </w:p>
          <w:p w14:paraId="7589D5A1" w14:textId="77777777" w:rsidR="004E5344" w:rsidRDefault="004E5344" w:rsidP="007C5A5F">
            <w:pPr>
              <w:pStyle w:val="TableParagraph"/>
              <w:spacing w:line="240" w:lineRule="auto"/>
              <w:ind w:left="101" w:right="283"/>
              <w:rPr>
                <w:rFonts w:ascii="Calibri" w:hAnsi="Calibri"/>
              </w:rPr>
            </w:pPr>
          </w:p>
          <w:p w14:paraId="43D575ED" w14:textId="77777777" w:rsidR="00AB5572" w:rsidRPr="00FE37B5" w:rsidRDefault="008557B5" w:rsidP="007C5A5F">
            <w:pPr>
              <w:pStyle w:val="TableParagraph"/>
              <w:spacing w:line="240" w:lineRule="auto"/>
              <w:ind w:left="101" w:right="283"/>
              <w:rPr>
                <w:rFonts w:ascii="Calibri" w:hAnsi="Calibri"/>
              </w:rPr>
            </w:pPr>
            <w:r w:rsidRPr="00FE37B5">
              <w:rPr>
                <w:rFonts w:ascii="Calibri" w:hAnsi="Calibri"/>
              </w:rPr>
              <w:t>Day</w:t>
            </w:r>
            <w:r w:rsidR="00AB5572" w:rsidRPr="00FE37B5">
              <w:rPr>
                <w:rFonts w:ascii="Calibri" w:hAnsi="Calibri"/>
              </w:rPr>
              <w:t xml:space="preserve"> 4</w:t>
            </w:r>
          </w:p>
          <w:p w14:paraId="6F19E96D" w14:textId="0A3C127A" w:rsidR="008557B5" w:rsidRPr="00FE37B5" w:rsidRDefault="00AB5572" w:rsidP="007C5A5F">
            <w:pPr>
              <w:pStyle w:val="TableParagraph"/>
              <w:spacing w:line="240" w:lineRule="auto"/>
              <w:ind w:left="101" w:right="283"/>
              <w:rPr>
                <w:rFonts w:ascii="Calibri" w:hAnsi="Calibri"/>
              </w:rPr>
            </w:pPr>
            <w:r w:rsidRPr="00FE37B5">
              <w:rPr>
                <w:rFonts w:ascii="Calibri" w:hAnsi="Calibri"/>
              </w:rPr>
              <w:t>D</w:t>
            </w:r>
            <w:r w:rsidR="008557B5" w:rsidRPr="00FE37B5">
              <w:rPr>
                <w:rFonts w:ascii="Calibri" w:hAnsi="Calibri"/>
              </w:rPr>
              <w:t>iscuss the writing assignment</w:t>
            </w:r>
            <w:r w:rsidR="00EE0131">
              <w:rPr>
                <w:rFonts w:ascii="Calibri" w:hAnsi="Calibri"/>
              </w:rPr>
              <w:t>,</w:t>
            </w:r>
            <w:r w:rsidR="008557B5" w:rsidRPr="00FE37B5">
              <w:rPr>
                <w:rFonts w:ascii="Calibri" w:hAnsi="Calibri"/>
              </w:rPr>
              <w:t xml:space="preserve"> </w:t>
            </w:r>
            <w:r w:rsidRPr="00FE37B5">
              <w:rPr>
                <w:rFonts w:ascii="Calibri" w:hAnsi="Calibri"/>
              </w:rPr>
              <w:t xml:space="preserve">with a focus on </w:t>
            </w:r>
            <w:r w:rsidR="008557B5" w:rsidRPr="00FE37B5">
              <w:rPr>
                <w:rFonts w:ascii="Calibri" w:hAnsi="Calibri"/>
              </w:rPr>
              <w:t xml:space="preserve">the rubric that will be used for peer review.  Students will then use their notes to write an article </w:t>
            </w:r>
            <w:r w:rsidR="00EE0131">
              <w:rPr>
                <w:rFonts w:ascii="Calibri" w:hAnsi="Calibri"/>
              </w:rPr>
              <w:t>about the hearing (</w:t>
            </w:r>
            <w:r w:rsidR="008557B5" w:rsidRPr="00FE37B5">
              <w:rPr>
                <w:rFonts w:ascii="Calibri" w:hAnsi="Calibri"/>
              </w:rPr>
              <w:t>for the local newspaper</w:t>
            </w:r>
            <w:r w:rsidR="00B66603">
              <w:rPr>
                <w:rFonts w:ascii="Calibri" w:hAnsi="Calibri"/>
              </w:rPr>
              <w:t>) and</w:t>
            </w:r>
            <w:r w:rsidR="008557B5" w:rsidRPr="00FE37B5">
              <w:rPr>
                <w:rFonts w:ascii="Calibri" w:hAnsi="Calibri"/>
              </w:rPr>
              <w:t xml:space="preserve"> publish their story on </w:t>
            </w:r>
            <w:hyperlink r:id="rId16" w:history="1">
              <w:r w:rsidR="008557B5" w:rsidRPr="00FE37B5">
                <w:rPr>
                  <w:rStyle w:val="Hyperlink"/>
                  <w:rFonts w:ascii="Calibri" w:hAnsi="Calibri"/>
                </w:rPr>
                <w:t>https://padlet.com</w:t>
              </w:r>
            </w:hyperlink>
            <w:r w:rsidR="008557B5" w:rsidRPr="00FE37B5">
              <w:rPr>
                <w:rFonts w:ascii="Calibri" w:hAnsi="Calibri"/>
              </w:rPr>
              <w:t xml:space="preserve">. </w:t>
            </w:r>
          </w:p>
          <w:p w14:paraId="501CDCC1" w14:textId="77777777" w:rsidR="004E5344" w:rsidRDefault="004E5344" w:rsidP="007C5A5F">
            <w:pPr>
              <w:pStyle w:val="TableParagraph"/>
              <w:spacing w:line="240" w:lineRule="auto"/>
              <w:ind w:left="101" w:right="283"/>
              <w:rPr>
                <w:rFonts w:ascii="Calibri" w:hAnsi="Calibri"/>
              </w:rPr>
            </w:pPr>
          </w:p>
          <w:p w14:paraId="7E4DB027" w14:textId="77777777" w:rsidR="00AB5572" w:rsidRPr="00FE37B5" w:rsidRDefault="008557B5" w:rsidP="007C5A5F">
            <w:pPr>
              <w:pStyle w:val="TableParagraph"/>
              <w:spacing w:line="240" w:lineRule="auto"/>
              <w:ind w:left="101" w:right="283"/>
              <w:rPr>
                <w:rFonts w:ascii="Calibri" w:hAnsi="Calibri"/>
              </w:rPr>
            </w:pPr>
            <w:r w:rsidRPr="00FE37B5">
              <w:rPr>
                <w:rFonts w:ascii="Calibri" w:hAnsi="Calibri"/>
              </w:rPr>
              <w:t xml:space="preserve">Day </w:t>
            </w:r>
            <w:r w:rsidR="008B767B" w:rsidRPr="00FE37B5">
              <w:rPr>
                <w:rFonts w:ascii="Calibri" w:hAnsi="Calibri"/>
              </w:rPr>
              <w:t>5</w:t>
            </w:r>
            <w:r w:rsidRPr="00FE37B5">
              <w:rPr>
                <w:rFonts w:ascii="Calibri" w:hAnsi="Calibri"/>
              </w:rPr>
              <w:t xml:space="preserve"> </w:t>
            </w:r>
          </w:p>
          <w:p w14:paraId="056BB26C" w14:textId="786AB1FD" w:rsidR="008557B5" w:rsidRPr="00FE37B5" w:rsidRDefault="008557B5" w:rsidP="007C5A5F">
            <w:pPr>
              <w:pStyle w:val="TableParagraph"/>
              <w:spacing w:line="240" w:lineRule="auto"/>
              <w:ind w:left="101" w:right="283"/>
              <w:rPr>
                <w:rFonts w:ascii="Calibri" w:hAnsi="Calibri"/>
              </w:rPr>
            </w:pPr>
            <w:r w:rsidRPr="00FE37B5">
              <w:rPr>
                <w:rFonts w:ascii="Calibri" w:hAnsi="Calibri"/>
              </w:rPr>
              <w:t>Once s</w:t>
            </w:r>
            <w:r w:rsidR="00AB5572" w:rsidRPr="00FE37B5">
              <w:rPr>
                <w:rFonts w:ascii="Calibri" w:hAnsi="Calibri"/>
              </w:rPr>
              <w:t>tories have</w:t>
            </w:r>
            <w:r w:rsidRPr="00FE37B5">
              <w:rPr>
                <w:rFonts w:ascii="Calibri" w:hAnsi="Calibri"/>
              </w:rPr>
              <w:t xml:space="preserve"> been published, </w:t>
            </w:r>
            <w:r w:rsidR="00AB5572" w:rsidRPr="00FE37B5">
              <w:rPr>
                <w:rFonts w:ascii="Calibri" w:hAnsi="Calibri"/>
              </w:rPr>
              <w:t xml:space="preserve">assign students to small, </w:t>
            </w:r>
            <w:r w:rsidRPr="00FE37B5">
              <w:rPr>
                <w:rFonts w:ascii="Calibri" w:hAnsi="Calibri"/>
              </w:rPr>
              <w:t xml:space="preserve">cooperative learning groups </w:t>
            </w:r>
            <w:r w:rsidR="00AB5572" w:rsidRPr="00FE37B5">
              <w:rPr>
                <w:rFonts w:ascii="Calibri" w:hAnsi="Calibri"/>
              </w:rPr>
              <w:t>that will review two or three of</w:t>
            </w:r>
            <w:r w:rsidRPr="00FE37B5">
              <w:rPr>
                <w:rFonts w:ascii="Calibri" w:hAnsi="Calibri"/>
              </w:rPr>
              <w:t xml:space="preserve"> their peers’ submissions</w:t>
            </w:r>
            <w:r w:rsidR="00AB5572" w:rsidRPr="00FE37B5">
              <w:rPr>
                <w:rFonts w:ascii="Calibri" w:hAnsi="Calibri"/>
              </w:rPr>
              <w:t xml:space="preserve"> </w:t>
            </w:r>
            <w:r w:rsidRPr="00FE37B5">
              <w:rPr>
                <w:rFonts w:ascii="Calibri" w:hAnsi="Calibri"/>
              </w:rPr>
              <w:t xml:space="preserve">using </w:t>
            </w:r>
            <w:r w:rsidR="00AB5572" w:rsidRPr="00FE37B5">
              <w:rPr>
                <w:rFonts w:ascii="Calibri" w:hAnsi="Calibri"/>
              </w:rPr>
              <w:t xml:space="preserve">the rubric at: </w:t>
            </w:r>
            <w:r w:rsidRPr="00FE37B5">
              <w:rPr>
                <w:rFonts w:ascii="Calibri" w:hAnsi="Calibri"/>
              </w:rPr>
              <w:t>(</w:t>
            </w:r>
            <w:hyperlink r:id="rId17" w:history="1">
              <w:r w:rsidRPr="00FE37B5">
                <w:rPr>
                  <w:rStyle w:val="Hyperlink"/>
                  <w:rFonts w:ascii="Calibri" w:hAnsi="Calibri"/>
                </w:rPr>
                <w:t>http://rubistar.4teachers.org/index.php?screen=ShowRubric&amp;rubric_id=561964&amp;</w:t>
              </w:r>
            </w:hyperlink>
            <w:r w:rsidRPr="00FE37B5">
              <w:rPr>
                <w:rFonts w:ascii="Calibri" w:hAnsi="Calibri"/>
              </w:rPr>
              <w:t xml:space="preserve">).  Students will discuss the challenges reporters face when tasked with covering the courts.  </w:t>
            </w:r>
            <w:r w:rsidR="008B767B" w:rsidRPr="00FE37B5">
              <w:rPr>
                <w:rFonts w:ascii="Calibri" w:hAnsi="Calibri"/>
              </w:rPr>
              <w:t>S</w:t>
            </w:r>
            <w:r w:rsidRPr="00FE37B5">
              <w:rPr>
                <w:rFonts w:ascii="Calibri" w:hAnsi="Calibri"/>
              </w:rPr>
              <w:t>tudents</w:t>
            </w:r>
            <w:r w:rsidR="008B767B" w:rsidRPr="00FE37B5">
              <w:rPr>
                <w:rFonts w:ascii="Calibri" w:hAnsi="Calibri"/>
              </w:rPr>
              <w:t xml:space="preserve">’ </w:t>
            </w:r>
            <w:r w:rsidRPr="00FE37B5">
              <w:rPr>
                <w:rFonts w:ascii="Calibri" w:hAnsi="Calibri"/>
              </w:rPr>
              <w:t xml:space="preserve">having to write about something </w:t>
            </w:r>
            <w:r w:rsidR="00B66603">
              <w:rPr>
                <w:rFonts w:ascii="Calibri" w:hAnsi="Calibri"/>
              </w:rPr>
              <w:t xml:space="preserve">about which </w:t>
            </w:r>
            <w:r w:rsidRPr="00FE37B5">
              <w:rPr>
                <w:rFonts w:ascii="Calibri" w:hAnsi="Calibri"/>
              </w:rPr>
              <w:t>they might not be entirely familiar</w:t>
            </w:r>
            <w:r w:rsidR="00B66603">
              <w:rPr>
                <w:rFonts w:ascii="Calibri" w:hAnsi="Calibri"/>
              </w:rPr>
              <w:t>,</w:t>
            </w:r>
            <w:r w:rsidRPr="00FE37B5">
              <w:rPr>
                <w:rFonts w:ascii="Calibri" w:hAnsi="Calibri"/>
              </w:rPr>
              <w:t xml:space="preserve"> illustrates one of the challenges a reporter</w:t>
            </w:r>
            <w:r w:rsidR="00B66603">
              <w:rPr>
                <w:rFonts w:ascii="Calibri" w:hAnsi="Calibri"/>
              </w:rPr>
              <w:t>,</w:t>
            </w:r>
            <w:r w:rsidRPr="00FE37B5">
              <w:rPr>
                <w:rFonts w:ascii="Calibri" w:hAnsi="Calibri"/>
              </w:rPr>
              <w:t xml:space="preserve"> new to the court scene</w:t>
            </w:r>
            <w:r w:rsidR="00B66603">
              <w:rPr>
                <w:rFonts w:ascii="Calibri" w:hAnsi="Calibri"/>
              </w:rPr>
              <w:t>,</w:t>
            </w:r>
            <w:r w:rsidRPr="00FE37B5">
              <w:rPr>
                <w:rFonts w:ascii="Calibri" w:hAnsi="Calibri"/>
              </w:rPr>
              <w:t xml:space="preserve"> might face.  Discussion will bring out other challenges like time constraints, word counts, formats, access, etc.</w:t>
            </w:r>
          </w:p>
          <w:p w14:paraId="0FA87C3B" w14:textId="77777777" w:rsidR="004E5344" w:rsidRDefault="004E5344" w:rsidP="007C5A5F">
            <w:pPr>
              <w:pStyle w:val="TableParagraph"/>
              <w:spacing w:line="240" w:lineRule="auto"/>
              <w:ind w:left="101" w:right="283"/>
              <w:rPr>
                <w:rFonts w:ascii="Calibri" w:hAnsi="Calibri"/>
              </w:rPr>
            </w:pPr>
          </w:p>
          <w:p w14:paraId="4DB2903D" w14:textId="77777777" w:rsidR="008B767B" w:rsidRPr="00FE37B5" w:rsidRDefault="008557B5" w:rsidP="007C5A5F">
            <w:pPr>
              <w:pStyle w:val="TableParagraph"/>
              <w:spacing w:line="240" w:lineRule="auto"/>
              <w:ind w:left="101" w:right="283"/>
              <w:rPr>
                <w:rFonts w:ascii="Calibri" w:hAnsi="Calibri"/>
              </w:rPr>
            </w:pPr>
            <w:r w:rsidRPr="00FE37B5">
              <w:rPr>
                <w:rFonts w:ascii="Calibri" w:hAnsi="Calibri"/>
              </w:rPr>
              <w:t>Day</w:t>
            </w:r>
            <w:r w:rsidR="004E58B5" w:rsidRPr="00FE37B5">
              <w:rPr>
                <w:rFonts w:ascii="Calibri" w:hAnsi="Calibri"/>
              </w:rPr>
              <w:t>s</w:t>
            </w:r>
            <w:r w:rsidRPr="00FE37B5">
              <w:rPr>
                <w:rFonts w:ascii="Calibri" w:hAnsi="Calibri"/>
              </w:rPr>
              <w:t xml:space="preserve"> </w:t>
            </w:r>
            <w:r w:rsidR="005319B5" w:rsidRPr="00FE37B5">
              <w:rPr>
                <w:rFonts w:ascii="Calibri" w:hAnsi="Calibri"/>
              </w:rPr>
              <w:t>6 and 7</w:t>
            </w:r>
            <w:r w:rsidRPr="00FE37B5">
              <w:rPr>
                <w:rFonts w:ascii="Calibri" w:hAnsi="Calibri"/>
              </w:rPr>
              <w:t xml:space="preserve"> </w:t>
            </w:r>
          </w:p>
          <w:p w14:paraId="565465D3" w14:textId="08546D66" w:rsidR="008B767B" w:rsidRPr="00FE37B5" w:rsidRDefault="008557B5" w:rsidP="004E58B5">
            <w:pPr>
              <w:pStyle w:val="TableParagraph"/>
              <w:spacing w:line="240" w:lineRule="auto"/>
              <w:ind w:left="101" w:right="283"/>
              <w:rPr>
                <w:rFonts w:ascii="Calibri" w:hAnsi="Calibri"/>
              </w:rPr>
            </w:pPr>
            <w:r w:rsidRPr="00FE37B5">
              <w:rPr>
                <w:rFonts w:ascii="Calibri" w:hAnsi="Calibri"/>
              </w:rPr>
              <w:t xml:space="preserve">Distribute copies of three reporters’ accounts of the hearing. </w:t>
            </w:r>
            <w:r w:rsidR="008B767B" w:rsidRPr="00FE37B5">
              <w:rPr>
                <w:rFonts w:ascii="Calibri" w:hAnsi="Calibri"/>
              </w:rPr>
              <w:t xml:space="preserve"> </w:t>
            </w:r>
            <w:r w:rsidRPr="00FE37B5">
              <w:rPr>
                <w:rFonts w:ascii="Calibri" w:hAnsi="Calibri"/>
              </w:rPr>
              <w:t xml:space="preserve">Students will </w:t>
            </w:r>
            <w:r w:rsidR="008B767B" w:rsidRPr="00FE37B5">
              <w:rPr>
                <w:rFonts w:ascii="Calibri" w:hAnsi="Calibri"/>
              </w:rPr>
              <w:t xml:space="preserve">read and then </w:t>
            </w:r>
            <w:r w:rsidRPr="00FE37B5">
              <w:rPr>
                <w:rFonts w:ascii="Calibri" w:hAnsi="Calibri"/>
              </w:rPr>
              <w:t>compare and contrast the three article</w:t>
            </w:r>
            <w:r w:rsidR="008B767B" w:rsidRPr="00FE37B5">
              <w:rPr>
                <w:rFonts w:ascii="Calibri" w:hAnsi="Calibri"/>
              </w:rPr>
              <w:t>s, recording</w:t>
            </w:r>
            <w:r w:rsidRPr="00FE37B5">
              <w:rPr>
                <w:rFonts w:ascii="Calibri" w:hAnsi="Calibri"/>
              </w:rPr>
              <w:t xml:space="preserve"> information on </w:t>
            </w:r>
            <w:r w:rsidR="008B767B" w:rsidRPr="00FE37B5">
              <w:rPr>
                <w:rFonts w:ascii="Calibri" w:hAnsi="Calibri"/>
              </w:rPr>
              <w:t xml:space="preserve">the </w:t>
            </w:r>
            <w:r w:rsidRPr="00FE37B5">
              <w:rPr>
                <w:rFonts w:ascii="Calibri" w:hAnsi="Calibri"/>
              </w:rPr>
              <w:t>Article Analysis Template.</w:t>
            </w:r>
            <w:r w:rsidR="004E58B5" w:rsidRPr="00FE37B5">
              <w:rPr>
                <w:rFonts w:ascii="Calibri" w:hAnsi="Calibri"/>
              </w:rPr>
              <w:t xml:space="preserve">  </w:t>
            </w:r>
            <w:r w:rsidRPr="00FE37B5">
              <w:rPr>
                <w:rFonts w:ascii="Calibri" w:hAnsi="Calibri"/>
              </w:rPr>
              <w:t>Students will share thoughts with their cooperative learning groups</w:t>
            </w:r>
            <w:r w:rsidR="00B66603">
              <w:rPr>
                <w:rFonts w:ascii="Calibri" w:hAnsi="Calibri"/>
              </w:rPr>
              <w:t>,</w:t>
            </w:r>
            <w:r w:rsidRPr="00FE37B5">
              <w:rPr>
                <w:rFonts w:ascii="Calibri" w:hAnsi="Calibri"/>
              </w:rPr>
              <w:t xml:space="preserve"> and then with the </w:t>
            </w:r>
            <w:r w:rsidR="00B66603">
              <w:rPr>
                <w:rFonts w:ascii="Calibri" w:hAnsi="Calibri"/>
              </w:rPr>
              <w:t xml:space="preserve">full </w:t>
            </w:r>
            <w:r w:rsidRPr="00FE37B5">
              <w:rPr>
                <w:rFonts w:ascii="Calibri" w:hAnsi="Calibri"/>
              </w:rPr>
              <w:t>class.</w:t>
            </w:r>
            <w:r w:rsidR="00C37B2B" w:rsidRPr="00FE37B5">
              <w:rPr>
                <w:rFonts w:ascii="Calibri" w:hAnsi="Calibri"/>
              </w:rPr>
              <w:t xml:space="preserve">  In each article:</w:t>
            </w:r>
          </w:p>
          <w:p w14:paraId="7ED33E8B" w14:textId="77777777" w:rsidR="008B767B" w:rsidRPr="00FE37B5" w:rsidRDefault="008557B5" w:rsidP="00212D6D">
            <w:pPr>
              <w:pStyle w:val="TableParagraph"/>
              <w:numPr>
                <w:ilvl w:val="0"/>
                <w:numId w:val="7"/>
              </w:numPr>
              <w:spacing w:line="240" w:lineRule="auto"/>
              <w:ind w:right="283"/>
              <w:rPr>
                <w:rFonts w:ascii="Calibri" w:hAnsi="Calibri"/>
              </w:rPr>
            </w:pPr>
            <w:r w:rsidRPr="00FE37B5">
              <w:rPr>
                <w:rFonts w:ascii="Calibri" w:hAnsi="Calibri"/>
              </w:rPr>
              <w:t xml:space="preserve">What limitations did </w:t>
            </w:r>
            <w:r w:rsidR="00C37B2B" w:rsidRPr="00FE37B5">
              <w:rPr>
                <w:rFonts w:ascii="Calibri" w:hAnsi="Calibri"/>
              </w:rPr>
              <w:t>students</w:t>
            </w:r>
            <w:r w:rsidRPr="00FE37B5">
              <w:rPr>
                <w:rFonts w:ascii="Calibri" w:hAnsi="Calibri"/>
              </w:rPr>
              <w:t xml:space="preserve"> notice?</w:t>
            </w:r>
          </w:p>
          <w:p w14:paraId="0913541C" w14:textId="77777777" w:rsidR="008B767B" w:rsidRPr="00FE37B5" w:rsidRDefault="008557B5" w:rsidP="00212D6D">
            <w:pPr>
              <w:pStyle w:val="TableParagraph"/>
              <w:numPr>
                <w:ilvl w:val="0"/>
                <w:numId w:val="7"/>
              </w:numPr>
              <w:spacing w:line="240" w:lineRule="auto"/>
              <w:ind w:right="283"/>
              <w:rPr>
                <w:rFonts w:ascii="Calibri" w:hAnsi="Calibri"/>
              </w:rPr>
            </w:pPr>
            <w:r w:rsidRPr="00FE37B5">
              <w:rPr>
                <w:rFonts w:ascii="Calibri" w:hAnsi="Calibri"/>
              </w:rPr>
              <w:t xml:space="preserve">Did </w:t>
            </w:r>
            <w:r w:rsidR="00C37B2B" w:rsidRPr="00FE37B5">
              <w:rPr>
                <w:rFonts w:ascii="Calibri" w:hAnsi="Calibri"/>
              </w:rPr>
              <w:t>the authors’</w:t>
            </w:r>
            <w:r w:rsidRPr="00FE37B5">
              <w:rPr>
                <w:rFonts w:ascii="Calibri" w:hAnsi="Calibri"/>
              </w:rPr>
              <w:t xml:space="preserve"> coverage </w:t>
            </w:r>
            <w:r w:rsidR="00C37B2B" w:rsidRPr="00FE37B5">
              <w:rPr>
                <w:rFonts w:ascii="Calibri" w:hAnsi="Calibri"/>
              </w:rPr>
              <w:t>highlight the</w:t>
            </w:r>
            <w:r w:rsidRPr="00FE37B5">
              <w:rPr>
                <w:rFonts w:ascii="Calibri" w:hAnsi="Calibri"/>
              </w:rPr>
              <w:t xml:space="preserve"> rule of law?</w:t>
            </w:r>
          </w:p>
          <w:p w14:paraId="458E6228" w14:textId="77777777" w:rsidR="00C37B2B" w:rsidRPr="00FE37B5" w:rsidRDefault="008557B5" w:rsidP="00212D6D">
            <w:pPr>
              <w:pStyle w:val="TableParagraph"/>
              <w:numPr>
                <w:ilvl w:val="0"/>
                <w:numId w:val="7"/>
              </w:numPr>
              <w:spacing w:line="240" w:lineRule="auto"/>
              <w:ind w:right="283"/>
              <w:rPr>
                <w:rFonts w:ascii="Calibri" w:hAnsi="Calibri"/>
              </w:rPr>
            </w:pPr>
            <w:r w:rsidRPr="00FE37B5">
              <w:rPr>
                <w:rFonts w:ascii="Calibri" w:hAnsi="Calibri"/>
              </w:rPr>
              <w:t>Was coverage balanced and thorough?</w:t>
            </w:r>
          </w:p>
          <w:p w14:paraId="025863EA" w14:textId="491A5DA0" w:rsidR="008557B5" w:rsidRDefault="008557B5" w:rsidP="00212D6D">
            <w:pPr>
              <w:pStyle w:val="TableParagraph"/>
              <w:numPr>
                <w:ilvl w:val="0"/>
                <w:numId w:val="7"/>
              </w:numPr>
              <w:spacing w:line="240" w:lineRule="auto"/>
              <w:ind w:right="283"/>
              <w:rPr>
                <w:rFonts w:ascii="Calibri" w:hAnsi="Calibri"/>
              </w:rPr>
            </w:pPr>
            <w:r w:rsidRPr="00FE37B5">
              <w:rPr>
                <w:rFonts w:ascii="Calibri" w:hAnsi="Calibri"/>
              </w:rPr>
              <w:t>Was</w:t>
            </w:r>
            <w:r w:rsidR="00C37B2B" w:rsidRPr="00FE37B5">
              <w:rPr>
                <w:rFonts w:ascii="Calibri" w:hAnsi="Calibri"/>
              </w:rPr>
              <w:t xml:space="preserve"> the</w:t>
            </w:r>
            <w:r w:rsidRPr="00FE37B5">
              <w:rPr>
                <w:rFonts w:ascii="Calibri" w:hAnsi="Calibri"/>
              </w:rPr>
              <w:t xml:space="preserve"> focus on </w:t>
            </w:r>
            <w:r w:rsidR="00C37B2B" w:rsidRPr="00FE37B5">
              <w:rPr>
                <w:rFonts w:ascii="Calibri" w:hAnsi="Calibri"/>
              </w:rPr>
              <w:t xml:space="preserve">central </w:t>
            </w:r>
            <w:r w:rsidRPr="00FE37B5">
              <w:rPr>
                <w:rFonts w:ascii="Calibri" w:hAnsi="Calibri"/>
              </w:rPr>
              <w:t>issues, or the people involved in the case?</w:t>
            </w:r>
          </w:p>
          <w:p w14:paraId="13869061" w14:textId="77777777" w:rsidR="00A94C7E" w:rsidRPr="00FE37B5" w:rsidRDefault="00A94C7E" w:rsidP="00A94C7E">
            <w:pPr>
              <w:pStyle w:val="TableParagraph"/>
              <w:spacing w:line="240" w:lineRule="auto"/>
              <w:ind w:left="821" w:right="283"/>
              <w:rPr>
                <w:rFonts w:ascii="Calibri" w:hAnsi="Calibri"/>
              </w:rPr>
            </w:pPr>
          </w:p>
          <w:p w14:paraId="13FDB125" w14:textId="0CBAC052" w:rsidR="00A94C7E" w:rsidRPr="00FE37B5" w:rsidRDefault="008557B5" w:rsidP="00A94C7E">
            <w:pPr>
              <w:pStyle w:val="TableParagraph"/>
              <w:spacing w:line="240" w:lineRule="auto"/>
              <w:ind w:left="101" w:right="283"/>
              <w:rPr>
                <w:rFonts w:ascii="Calibri" w:hAnsi="Calibri"/>
              </w:rPr>
            </w:pPr>
            <w:r w:rsidRPr="00FE37B5">
              <w:rPr>
                <w:rFonts w:ascii="Calibri" w:hAnsi="Calibri"/>
              </w:rPr>
              <w:t>Using their notes from organizers and discussion</w:t>
            </w:r>
            <w:r w:rsidR="00B66603">
              <w:rPr>
                <w:rFonts w:ascii="Calibri" w:hAnsi="Calibri"/>
              </w:rPr>
              <w:t>,</w:t>
            </w:r>
            <w:r w:rsidRPr="00FE37B5">
              <w:rPr>
                <w:rFonts w:ascii="Calibri" w:hAnsi="Calibri"/>
              </w:rPr>
              <w:t xml:space="preserve"> students will draft an essay to answer the Essential Question: What challenges do citizens face when seeking information about the judicial process and decisions? </w:t>
            </w:r>
          </w:p>
        </w:tc>
      </w:tr>
      <w:tr w:rsidR="008557B5" w:rsidRPr="00FE37B5" w14:paraId="0C9DB3F7" w14:textId="77777777" w:rsidTr="005276BA">
        <w:trPr>
          <w:trHeight w:val="20"/>
        </w:trPr>
        <w:tc>
          <w:tcPr>
            <w:tcW w:w="10799" w:type="dxa"/>
          </w:tcPr>
          <w:p w14:paraId="37064F53" w14:textId="77777777" w:rsidR="008557B5" w:rsidRPr="00FE37B5" w:rsidRDefault="008557B5" w:rsidP="005276BA">
            <w:pPr>
              <w:pStyle w:val="TableParagraph"/>
              <w:spacing w:line="240" w:lineRule="auto"/>
              <w:ind w:right="887"/>
              <w:rPr>
                <w:rFonts w:ascii="Calibri"/>
              </w:rPr>
            </w:pPr>
            <w:r w:rsidRPr="00FE37B5">
              <w:rPr>
                <w:rFonts w:ascii="Calibri" w:eastAsia="Times New Roman"/>
                <w:b/>
              </w:rPr>
              <w:lastRenderedPageBreak/>
              <w:t>Differentiation According to Student Needs</w:t>
            </w:r>
          </w:p>
          <w:p w14:paraId="02262673" w14:textId="488AB7D2" w:rsidR="00A94C7E" w:rsidRPr="00FE37B5" w:rsidRDefault="008557B5" w:rsidP="00A94C7E">
            <w:pPr>
              <w:pStyle w:val="TableParagraph"/>
              <w:spacing w:line="240" w:lineRule="auto"/>
              <w:ind w:right="887"/>
              <w:rPr>
                <w:rFonts w:ascii="Calibri" w:hAnsi="Calibri"/>
              </w:rPr>
            </w:pPr>
            <w:r w:rsidRPr="00FE37B5">
              <w:rPr>
                <w:rFonts w:ascii="Calibri" w:hAnsi="Calibri"/>
              </w:rPr>
              <w:t>Scaffolding is important for all learners prior to watching the</w:t>
            </w:r>
            <w:r w:rsidR="005319B5" w:rsidRPr="00FE37B5">
              <w:rPr>
                <w:rFonts w:ascii="Calibri" w:hAnsi="Calibri"/>
              </w:rPr>
              <w:t xml:space="preserve"> </w:t>
            </w:r>
            <w:r w:rsidRPr="00FE37B5">
              <w:rPr>
                <w:rFonts w:ascii="Calibri" w:hAnsi="Calibri"/>
              </w:rPr>
              <w:t>video</w:t>
            </w:r>
            <w:r w:rsidR="005319B5" w:rsidRPr="00FE37B5">
              <w:rPr>
                <w:rFonts w:ascii="Calibri" w:hAnsi="Calibri"/>
              </w:rPr>
              <w:t xml:space="preserve"> of hearing</w:t>
            </w:r>
            <w:r w:rsidRPr="00FE37B5">
              <w:rPr>
                <w:rFonts w:ascii="Calibri" w:hAnsi="Calibri"/>
              </w:rPr>
              <w:t xml:space="preserve">.  Video could be stopped periodically and discussed so students understand what is taking place.  Focus could be narrowed to one argument.  </w:t>
            </w:r>
            <w:r w:rsidR="005319B5" w:rsidRPr="00FE37B5">
              <w:rPr>
                <w:rFonts w:ascii="Calibri" w:hAnsi="Calibri"/>
              </w:rPr>
              <w:t>C</w:t>
            </w:r>
            <w:r w:rsidRPr="00FE37B5">
              <w:rPr>
                <w:rFonts w:ascii="Calibri" w:hAnsi="Calibri"/>
              </w:rPr>
              <w:t xml:space="preserve">omparing and contrasting </w:t>
            </w:r>
            <w:r w:rsidR="005319B5" w:rsidRPr="00FE37B5">
              <w:rPr>
                <w:rFonts w:ascii="Calibri" w:hAnsi="Calibri"/>
              </w:rPr>
              <w:t>only two</w:t>
            </w:r>
            <w:r w:rsidRPr="00FE37B5">
              <w:rPr>
                <w:rFonts w:ascii="Calibri" w:hAnsi="Calibri"/>
              </w:rPr>
              <w:t xml:space="preserve"> articles</w:t>
            </w:r>
            <w:r w:rsidR="005319B5" w:rsidRPr="00FE37B5">
              <w:rPr>
                <w:rFonts w:ascii="Calibri" w:hAnsi="Calibri"/>
              </w:rPr>
              <w:t xml:space="preserve"> (perhaps edited in advance by the teacher) simplifies that activity</w:t>
            </w:r>
            <w:r w:rsidRPr="00FE37B5">
              <w:rPr>
                <w:rFonts w:ascii="Calibri" w:hAnsi="Calibri"/>
              </w:rPr>
              <w:t>.</w:t>
            </w:r>
          </w:p>
        </w:tc>
      </w:tr>
      <w:tr w:rsidR="008557B5" w:rsidRPr="00FE37B5" w14:paraId="25E77F4F" w14:textId="77777777" w:rsidTr="005276BA">
        <w:trPr>
          <w:trHeight w:val="20"/>
        </w:trPr>
        <w:tc>
          <w:tcPr>
            <w:tcW w:w="10799" w:type="dxa"/>
          </w:tcPr>
          <w:p w14:paraId="190DC854" w14:textId="77777777" w:rsidR="008557B5" w:rsidRPr="00FE37B5" w:rsidRDefault="008557B5" w:rsidP="005276BA">
            <w:pPr>
              <w:pStyle w:val="TableParagraph"/>
              <w:spacing w:line="240" w:lineRule="auto"/>
              <w:ind w:right="887"/>
              <w:rPr>
                <w:rFonts w:ascii="Calibri"/>
              </w:rPr>
            </w:pPr>
            <w:r w:rsidRPr="00FE37B5">
              <w:rPr>
                <w:rFonts w:ascii="Calibri" w:eastAsia="Times New Roman"/>
                <w:b/>
              </w:rPr>
              <w:t>Wrap Up- Synthesis/Closure</w:t>
            </w:r>
          </w:p>
          <w:p w14:paraId="442AF90D" w14:textId="77777777" w:rsidR="005319B5" w:rsidRPr="00FE37B5" w:rsidRDefault="008557B5" w:rsidP="005276BA">
            <w:pPr>
              <w:pStyle w:val="TableParagraph"/>
              <w:spacing w:line="240" w:lineRule="auto"/>
              <w:ind w:right="887"/>
              <w:rPr>
                <w:rFonts w:ascii="Calibri" w:hAnsi="Calibri"/>
              </w:rPr>
            </w:pPr>
            <w:r w:rsidRPr="00FE37B5">
              <w:rPr>
                <w:rFonts w:ascii="Calibri" w:hAnsi="Calibri"/>
              </w:rPr>
              <w:t xml:space="preserve">Day </w:t>
            </w:r>
            <w:r w:rsidR="00347593" w:rsidRPr="00FE37B5">
              <w:rPr>
                <w:rFonts w:ascii="Calibri" w:hAnsi="Calibri"/>
              </w:rPr>
              <w:t>8</w:t>
            </w:r>
          </w:p>
          <w:p w14:paraId="3FA13127" w14:textId="2889C657" w:rsidR="00A94C7E" w:rsidRPr="00FE37B5" w:rsidRDefault="008557B5" w:rsidP="00A94C7E">
            <w:pPr>
              <w:pStyle w:val="TableParagraph"/>
              <w:spacing w:line="240" w:lineRule="auto"/>
              <w:ind w:right="887"/>
              <w:rPr>
                <w:rFonts w:ascii="Calibri" w:hAnsi="Calibri"/>
              </w:rPr>
            </w:pPr>
            <w:r w:rsidRPr="00FE37B5">
              <w:rPr>
                <w:rFonts w:ascii="Calibri" w:hAnsi="Calibri"/>
              </w:rPr>
              <w:t xml:space="preserve">Students will </w:t>
            </w:r>
            <w:r w:rsidR="005319B5" w:rsidRPr="00FE37B5">
              <w:rPr>
                <w:rFonts w:ascii="Calibri" w:hAnsi="Calibri"/>
              </w:rPr>
              <w:t>examine</w:t>
            </w:r>
            <w:r w:rsidRPr="00FE37B5">
              <w:rPr>
                <w:rFonts w:ascii="Calibri" w:hAnsi="Calibri"/>
              </w:rPr>
              <w:t xml:space="preserve"> the decision handed down by the </w:t>
            </w:r>
            <w:r w:rsidR="00B66603" w:rsidRPr="00FE37B5">
              <w:rPr>
                <w:rFonts w:ascii="Calibri" w:hAnsi="Calibri"/>
              </w:rPr>
              <w:t>Court</w:t>
            </w:r>
            <w:r w:rsidR="00B66603">
              <w:rPr>
                <w:rFonts w:ascii="Calibri" w:hAnsi="Calibri"/>
              </w:rPr>
              <w:t xml:space="preserve"> and</w:t>
            </w:r>
            <w:r w:rsidRPr="00FE37B5">
              <w:rPr>
                <w:rFonts w:ascii="Calibri" w:hAnsi="Calibri"/>
              </w:rPr>
              <w:t xml:space="preserve"> will engage in a classroom discussion about how the decision connects to the law.</w:t>
            </w:r>
            <w:r w:rsidR="005319B5" w:rsidRPr="00FE37B5">
              <w:rPr>
                <w:rFonts w:ascii="Calibri" w:hAnsi="Calibri"/>
              </w:rPr>
              <w:t xml:space="preserve"> </w:t>
            </w:r>
            <w:r w:rsidRPr="00FE37B5">
              <w:rPr>
                <w:rFonts w:ascii="Calibri" w:hAnsi="Calibri"/>
              </w:rPr>
              <w:t xml:space="preserve"> Emphasis will be placed on analyzing the law and not on</w:t>
            </w:r>
            <w:r w:rsidR="005319B5" w:rsidRPr="00FE37B5">
              <w:rPr>
                <w:rFonts w:ascii="Calibri" w:hAnsi="Calibri"/>
              </w:rPr>
              <w:t xml:space="preserve"> critiquing </w:t>
            </w:r>
            <w:r w:rsidR="008753F8" w:rsidRPr="00FE37B5">
              <w:rPr>
                <w:rFonts w:ascii="Calibri" w:hAnsi="Calibri"/>
              </w:rPr>
              <w:t xml:space="preserve">the judge/judges or </w:t>
            </w:r>
            <w:r w:rsidR="005319B5" w:rsidRPr="00FE37B5">
              <w:rPr>
                <w:rFonts w:ascii="Calibri" w:hAnsi="Calibri"/>
              </w:rPr>
              <w:t xml:space="preserve">the </w:t>
            </w:r>
            <w:r w:rsidR="008753F8" w:rsidRPr="00FE37B5">
              <w:rPr>
                <w:rFonts w:ascii="Calibri" w:hAnsi="Calibri"/>
              </w:rPr>
              <w:t>social effect of</w:t>
            </w:r>
            <w:r w:rsidRPr="00FE37B5">
              <w:rPr>
                <w:rFonts w:ascii="Calibri" w:hAnsi="Calibri"/>
              </w:rPr>
              <w:t xml:space="preserve"> the d</w:t>
            </w:r>
            <w:r w:rsidR="008753F8" w:rsidRPr="00FE37B5">
              <w:rPr>
                <w:rFonts w:ascii="Calibri" w:hAnsi="Calibri"/>
              </w:rPr>
              <w:t>ecision</w:t>
            </w:r>
            <w:r w:rsidRPr="00FE37B5">
              <w:rPr>
                <w:rFonts w:ascii="Calibri" w:hAnsi="Calibri"/>
              </w:rPr>
              <w:t xml:space="preserve">. </w:t>
            </w:r>
            <w:r w:rsidR="008753F8" w:rsidRPr="00FE37B5">
              <w:rPr>
                <w:rFonts w:ascii="Calibri" w:hAnsi="Calibri"/>
              </w:rPr>
              <w:t xml:space="preserve"> Should</w:t>
            </w:r>
            <w:r w:rsidRPr="00FE37B5">
              <w:rPr>
                <w:rFonts w:ascii="Calibri" w:hAnsi="Calibri"/>
              </w:rPr>
              <w:t xml:space="preserve"> the law </w:t>
            </w:r>
            <w:r w:rsidR="008753F8" w:rsidRPr="00FE37B5">
              <w:rPr>
                <w:rFonts w:ascii="Calibri" w:hAnsi="Calibri"/>
              </w:rPr>
              <w:t>relevant to the ruling</w:t>
            </w:r>
            <w:r w:rsidRPr="00FE37B5">
              <w:rPr>
                <w:rFonts w:ascii="Calibri" w:hAnsi="Calibri"/>
              </w:rPr>
              <w:t xml:space="preserve"> be changed?  Does the law uphold justice in this situation?</w:t>
            </w:r>
          </w:p>
        </w:tc>
      </w:tr>
      <w:tr w:rsidR="008557B5" w:rsidRPr="00FE37B5" w14:paraId="76FD100E" w14:textId="77777777" w:rsidTr="005276BA">
        <w:trPr>
          <w:trHeight w:val="20"/>
        </w:trPr>
        <w:tc>
          <w:tcPr>
            <w:tcW w:w="10799" w:type="dxa"/>
          </w:tcPr>
          <w:p w14:paraId="3D0BC0E2" w14:textId="77777777" w:rsidR="008557B5" w:rsidRPr="00FE37B5" w:rsidRDefault="008557B5" w:rsidP="005276BA">
            <w:pPr>
              <w:pStyle w:val="TableParagraph"/>
              <w:rPr>
                <w:i/>
                <w:sz w:val="20"/>
              </w:rPr>
            </w:pPr>
            <w:r w:rsidRPr="00FE37B5">
              <w:rPr>
                <w:rFonts w:ascii="Calibri" w:eastAsia="Times New Roman"/>
                <w:b/>
              </w:rPr>
              <w:t>Assessment (Formative and Summative)</w:t>
            </w:r>
          </w:p>
          <w:p w14:paraId="42C38773" w14:textId="68D7D01B" w:rsidR="003F56C9" w:rsidRDefault="00B66603" w:rsidP="005276BA">
            <w:pPr>
              <w:pStyle w:val="TableParagraph"/>
              <w:spacing w:line="240" w:lineRule="auto"/>
              <w:ind w:right="893"/>
              <w:rPr>
                <w:rFonts w:ascii="Calibri" w:hAnsi="Calibri"/>
              </w:rPr>
            </w:pPr>
            <w:r>
              <w:rPr>
                <w:rFonts w:ascii="Calibri" w:hAnsi="Calibri"/>
              </w:rPr>
              <w:t>U</w:t>
            </w:r>
            <w:r w:rsidR="008557B5" w:rsidRPr="00FE37B5">
              <w:rPr>
                <w:rFonts w:ascii="Calibri" w:hAnsi="Calibri"/>
              </w:rPr>
              <w:t>sing their notes from organizers and discussion</w:t>
            </w:r>
            <w:r w:rsidR="008753F8" w:rsidRPr="00FE37B5">
              <w:rPr>
                <w:rFonts w:ascii="Calibri" w:hAnsi="Calibri"/>
              </w:rPr>
              <w:t>s</w:t>
            </w:r>
            <w:r>
              <w:rPr>
                <w:rFonts w:ascii="Calibri" w:hAnsi="Calibri"/>
              </w:rPr>
              <w:t>, s</w:t>
            </w:r>
            <w:r w:rsidRPr="00FE37B5">
              <w:rPr>
                <w:rFonts w:ascii="Calibri" w:hAnsi="Calibri"/>
              </w:rPr>
              <w:t>tudents will write an essay</w:t>
            </w:r>
            <w:r w:rsidR="008557B5" w:rsidRPr="00FE37B5">
              <w:rPr>
                <w:rFonts w:ascii="Calibri" w:hAnsi="Calibri"/>
              </w:rPr>
              <w:t xml:space="preserve"> </w:t>
            </w:r>
            <w:r>
              <w:rPr>
                <w:rFonts w:ascii="Calibri" w:hAnsi="Calibri"/>
              </w:rPr>
              <w:t>in response to</w:t>
            </w:r>
            <w:r w:rsidR="008557B5" w:rsidRPr="00FE37B5">
              <w:rPr>
                <w:rFonts w:ascii="Calibri" w:hAnsi="Calibri"/>
              </w:rPr>
              <w:t xml:space="preserve"> the Essential Question: What challenges do citizens face when seeking information about the judicial process and decisions? </w:t>
            </w:r>
          </w:p>
          <w:p w14:paraId="62302ACE" w14:textId="77777777" w:rsidR="008753F8" w:rsidRPr="00FE37B5" w:rsidRDefault="008557B5" w:rsidP="005276BA">
            <w:pPr>
              <w:pStyle w:val="TableParagraph"/>
              <w:spacing w:line="240" w:lineRule="auto"/>
              <w:ind w:right="893"/>
              <w:rPr>
                <w:rFonts w:ascii="Calibri" w:hAnsi="Calibri"/>
              </w:rPr>
            </w:pPr>
            <w:r w:rsidRPr="00FE37B5">
              <w:rPr>
                <w:rFonts w:ascii="Calibri" w:hAnsi="Calibri"/>
              </w:rPr>
              <w:t xml:space="preserve"> </w:t>
            </w:r>
          </w:p>
          <w:p w14:paraId="3811687E" w14:textId="77777777" w:rsidR="00A94C7E" w:rsidRDefault="008753F8" w:rsidP="00A94C7E">
            <w:pPr>
              <w:pStyle w:val="TableParagraph"/>
              <w:spacing w:line="240" w:lineRule="auto"/>
              <w:ind w:right="893"/>
              <w:rPr>
                <w:rFonts w:ascii="Calibri" w:hAnsi="Calibri"/>
              </w:rPr>
            </w:pPr>
            <w:r w:rsidRPr="00FE37B5">
              <w:rPr>
                <w:rFonts w:ascii="Calibri" w:hAnsi="Calibri"/>
              </w:rPr>
              <w:t>A helpful r</w:t>
            </w:r>
            <w:r w:rsidR="008557B5" w:rsidRPr="00FE37B5">
              <w:rPr>
                <w:rFonts w:ascii="Calibri" w:hAnsi="Calibri"/>
              </w:rPr>
              <w:t>ubric</w:t>
            </w:r>
            <w:r w:rsidRPr="00FE37B5">
              <w:rPr>
                <w:rFonts w:ascii="Calibri" w:hAnsi="Calibri"/>
              </w:rPr>
              <w:t xml:space="preserve"> from ISAT that applies to informative essays can be found at:</w:t>
            </w:r>
            <w:r w:rsidR="008557B5" w:rsidRPr="00FE37B5">
              <w:rPr>
                <w:rFonts w:ascii="Calibri" w:hAnsi="Calibri"/>
              </w:rPr>
              <w:t xml:space="preserve"> (</w:t>
            </w:r>
            <w:hyperlink r:id="rId18" w:history="1">
              <w:r w:rsidR="008557B5" w:rsidRPr="00FE37B5">
                <w:rPr>
                  <w:rStyle w:val="Hyperlink"/>
                  <w:rFonts w:ascii="Calibri" w:hAnsi="Calibri"/>
                </w:rPr>
                <w:t>http://www.orcsd.org/images/PerformanceTaskWritingRubric_InformativeExplanatory.pdf</w:t>
              </w:r>
            </w:hyperlink>
            <w:r w:rsidR="008557B5" w:rsidRPr="00FE37B5">
              <w:rPr>
                <w:rFonts w:ascii="Calibri" w:hAnsi="Calibri"/>
              </w:rPr>
              <w:t>)</w:t>
            </w:r>
            <w:r w:rsidRPr="00FE37B5">
              <w:rPr>
                <w:rFonts w:ascii="Calibri" w:hAnsi="Calibri"/>
              </w:rPr>
              <w:t>.</w:t>
            </w:r>
          </w:p>
          <w:p w14:paraId="6CE70D7B" w14:textId="46F1748F" w:rsidR="00A94C7E" w:rsidRPr="00FE37B5" w:rsidRDefault="00A94C7E" w:rsidP="00A94C7E">
            <w:pPr>
              <w:pStyle w:val="TableParagraph"/>
              <w:spacing w:line="240" w:lineRule="auto"/>
              <w:ind w:right="893"/>
              <w:rPr>
                <w:rFonts w:ascii="Calibri" w:hAnsi="Calibri"/>
              </w:rPr>
            </w:pPr>
          </w:p>
        </w:tc>
      </w:tr>
      <w:tr w:rsidR="008557B5" w:rsidRPr="00FE37B5" w14:paraId="5EF3CBD1" w14:textId="77777777" w:rsidTr="005276BA">
        <w:trPr>
          <w:trHeight w:val="20"/>
        </w:trPr>
        <w:tc>
          <w:tcPr>
            <w:tcW w:w="10799" w:type="dxa"/>
          </w:tcPr>
          <w:p w14:paraId="655DEA56" w14:textId="77777777" w:rsidR="008557B5" w:rsidRPr="00FE37B5" w:rsidRDefault="008557B5" w:rsidP="005276BA">
            <w:pPr>
              <w:pStyle w:val="TableParagraph"/>
              <w:jc w:val="center"/>
              <w:rPr>
                <w:rFonts w:ascii="Calibri" w:eastAsia="Times New Roman"/>
                <w:b/>
              </w:rPr>
            </w:pPr>
            <w:r w:rsidRPr="00FE37B5">
              <w:rPr>
                <w:rFonts w:ascii="Calibri" w:eastAsia="Times New Roman"/>
                <w:b/>
              </w:rPr>
              <w:t>Extension and Evaluation of the Lesson</w:t>
            </w:r>
          </w:p>
        </w:tc>
      </w:tr>
      <w:tr w:rsidR="008557B5" w:rsidRPr="00FE37B5" w14:paraId="4934A17B" w14:textId="77777777" w:rsidTr="005276BA">
        <w:trPr>
          <w:trHeight w:val="20"/>
        </w:trPr>
        <w:tc>
          <w:tcPr>
            <w:tcW w:w="10799" w:type="dxa"/>
          </w:tcPr>
          <w:p w14:paraId="49DF0451" w14:textId="77777777" w:rsidR="008557B5" w:rsidRPr="00FE37B5" w:rsidRDefault="008557B5" w:rsidP="005276BA">
            <w:pPr>
              <w:pStyle w:val="TableParagraph"/>
              <w:rPr>
                <w:rFonts w:ascii="Calibri" w:eastAsia="Times New Roman"/>
                <w:sz w:val="20"/>
                <w:szCs w:val="20"/>
              </w:rPr>
            </w:pPr>
          </w:p>
          <w:p w14:paraId="0BB566C7" w14:textId="02C5369C" w:rsidR="008557B5" w:rsidRPr="00FE37B5" w:rsidRDefault="008557B5" w:rsidP="005276BA">
            <w:pPr>
              <w:pStyle w:val="TableParagraph"/>
              <w:rPr>
                <w:rFonts w:ascii="Calibri" w:hAnsi="Calibri"/>
              </w:rPr>
            </w:pPr>
            <w:r w:rsidRPr="00FE37B5">
              <w:rPr>
                <w:rFonts w:ascii="Calibri" w:hAnsi="Calibri"/>
              </w:rPr>
              <w:t>Students will search for two or three articles about the decision and compare and contrast the coverage with the actual written decision</w:t>
            </w:r>
            <w:r w:rsidR="008753F8" w:rsidRPr="00FE37B5">
              <w:rPr>
                <w:rFonts w:ascii="Calibri" w:hAnsi="Calibri"/>
              </w:rPr>
              <w:t xml:space="preserve"> of the </w:t>
            </w:r>
            <w:r w:rsidR="00B66603">
              <w:rPr>
                <w:rFonts w:ascii="Calibri" w:hAnsi="Calibri"/>
              </w:rPr>
              <w:t>C</w:t>
            </w:r>
            <w:r w:rsidR="008753F8" w:rsidRPr="00FE37B5">
              <w:rPr>
                <w:rFonts w:ascii="Calibri" w:hAnsi="Calibri"/>
              </w:rPr>
              <w:t>ourt</w:t>
            </w:r>
            <w:r w:rsidR="007601F0" w:rsidRPr="00FE37B5">
              <w:rPr>
                <w:rFonts w:ascii="Calibri" w:hAnsi="Calibri"/>
              </w:rPr>
              <w:t xml:space="preserve"> (or </w:t>
            </w:r>
            <w:r w:rsidR="00B66603">
              <w:rPr>
                <w:rFonts w:ascii="Calibri" w:hAnsi="Calibri"/>
              </w:rPr>
              <w:t xml:space="preserve">on the </w:t>
            </w:r>
            <w:r w:rsidR="007601F0" w:rsidRPr="00FE37B5">
              <w:rPr>
                <w:rFonts w:ascii="Calibri" w:hAnsi="Calibri"/>
              </w:rPr>
              <w:t xml:space="preserve">reporting </w:t>
            </w:r>
            <w:r w:rsidR="00B66603">
              <w:rPr>
                <w:rFonts w:ascii="Calibri" w:hAnsi="Calibri"/>
              </w:rPr>
              <w:t xml:space="preserve">of </w:t>
            </w:r>
            <w:r w:rsidR="007601F0" w:rsidRPr="00FE37B5">
              <w:rPr>
                <w:rFonts w:ascii="Calibri" w:hAnsi="Calibri"/>
              </w:rPr>
              <w:t>decisions in other cases)</w:t>
            </w:r>
            <w:r w:rsidRPr="00FE37B5">
              <w:rPr>
                <w:rFonts w:ascii="Calibri" w:hAnsi="Calibri"/>
              </w:rPr>
              <w:t>.  Students will be asked to evaluate coverage and representation of the facts in the articles.</w:t>
            </w:r>
          </w:p>
        </w:tc>
      </w:tr>
    </w:tbl>
    <w:p w14:paraId="7CE5F91C" w14:textId="77777777" w:rsidR="008557B5" w:rsidRDefault="008557B5" w:rsidP="008557B5">
      <w:pPr>
        <w:rPr>
          <w:sz w:val="16"/>
        </w:rPr>
      </w:pPr>
    </w:p>
    <w:p w14:paraId="0323C693" w14:textId="0D4059AE" w:rsidR="00190DAE" w:rsidRPr="00FE37B5" w:rsidRDefault="00190DAE" w:rsidP="008557B5">
      <w:pPr>
        <w:rPr>
          <w:sz w:val="16"/>
        </w:rPr>
        <w:sectPr w:rsidR="00190DAE" w:rsidRPr="00FE37B5" w:rsidSect="008557B5">
          <w:pgSz w:w="11910" w:h="16840"/>
          <w:pgMar w:top="864" w:right="619" w:bottom="864" w:left="504" w:header="720" w:footer="720" w:gutter="0"/>
          <w:cols w:space="720"/>
        </w:sectPr>
      </w:pPr>
    </w:p>
    <w:p w14:paraId="3A925B8F" w14:textId="77777777" w:rsidR="008557B5" w:rsidRPr="00FE37B5" w:rsidRDefault="008557B5" w:rsidP="008557B5">
      <w:pPr>
        <w:rPr>
          <w:rFonts w:ascii="Arial" w:hAnsi="Arial" w:cs="Arial"/>
          <w:sz w:val="24"/>
          <w:szCs w:val="24"/>
        </w:rPr>
      </w:pPr>
      <w:bookmarkStart w:id="0" w:name="_Hlk485631248"/>
      <w:bookmarkEnd w:id="0"/>
      <w:r w:rsidRPr="00FE37B5">
        <w:rPr>
          <w:rFonts w:ascii="Arial" w:hAnsi="Arial" w:cs="Arial"/>
          <w:noProof/>
          <w:sz w:val="24"/>
          <w:szCs w:val="24"/>
        </w:rPr>
        <w:lastRenderedPageBreak/>
        <w:drawing>
          <wp:anchor distT="0" distB="0" distL="114300" distR="114300" simplePos="0" relativeHeight="251684864" behindDoc="0" locked="0" layoutInCell="1" allowOverlap="1" wp14:anchorId="22081FDC" wp14:editId="2CBAF24C">
            <wp:simplePos x="0" y="0"/>
            <wp:positionH relativeFrom="margin">
              <wp:align>right</wp:align>
            </wp:positionH>
            <wp:positionV relativeFrom="paragraph">
              <wp:posOffset>0</wp:posOffset>
            </wp:positionV>
            <wp:extent cx="888365" cy="1318895"/>
            <wp:effectExtent l="0" t="0" r="6985" b="0"/>
            <wp:wrapThrough wrapText="bothSides">
              <wp:wrapPolygon edited="0">
                <wp:start x="0" y="0"/>
                <wp:lineTo x="0" y="21215"/>
                <wp:lineTo x="21307" y="21215"/>
                <wp:lineTo x="2130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 Justice.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flipH="1">
                      <a:off x="0" y="0"/>
                      <a:ext cx="888365" cy="1318895"/>
                    </a:xfrm>
                    <a:prstGeom prst="rect">
                      <a:avLst/>
                    </a:prstGeom>
                  </pic:spPr>
                </pic:pic>
              </a:graphicData>
            </a:graphic>
            <wp14:sizeRelH relativeFrom="page">
              <wp14:pctWidth>0</wp14:pctWidth>
            </wp14:sizeRelH>
            <wp14:sizeRelV relativeFrom="page">
              <wp14:pctHeight>0</wp14:pctHeight>
            </wp14:sizeRelV>
          </wp:anchor>
        </w:drawing>
      </w:r>
      <w:r w:rsidRPr="00FE37B5">
        <w:rPr>
          <w:rFonts w:ascii="Arial" w:hAnsi="Arial" w:cs="Arial"/>
          <w:noProof/>
          <w:sz w:val="24"/>
          <w:szCs w:val="24"/>
        </w:rPr>
        <w:drawing>
          <wp:anchor distT="0" distB="0" distL="114300" distR="114300" simplePos="0" relativeHeight="251683840" behindDoc="0" locked="0" layoutInCell="1" allowOverlap="1" wp14:anchorId="1AEE0A01" wp14:editId="39028B46">
            <wp:simplePos x="0" y="0"/>
            <wp:positionH relativeFrom="margin">
              <wp:align>left</wp:align>
            </wp:positionH>
            <wp:positionV relativeFrom="paragraph">
              <wp:posOffset>0</wp:posOffset>
            </wp:positionV>
            <wp:extent cx="884718" cy="1314450"/>
            <wp:effectExtent l="0" t="0" r="0" b="0"/>
            <wp:wrapThrough wrapText="bothSides">
              <wp:wrapPolygon edited="0">
                <wp:start x="0" y="0"/>
                <wp:lineTo x="0" y="21287"/>
                <wp:lineTo x="20933" y="21287"/>
                <wp:lineTo x="2093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 Justice.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84718" cy="1314450"/>
                    </a:xfrm>
                    <a:prstGeom prst="rect">
                      <a:avLst/>
                    </a:prstGeom>
                  </pic:spPr>
                </pic:pic>
              </a:graphicData>
            </a:graphic>
            <wp14:sizeRelH relativeFrom="page">
              <wp14:pctWidth>0</wp14:pctWidth>
            </wp14:sizeRelH>
            <wp14:sizeRelV relativeFrom="page">
              <wp14:pctHeight>0</wp14:pctHeight>
            </wp14:sizeRelV>
          </wp:anchor>
        </w:drawing>
      </w:r>
      <w:r w:rsidRPr="00FE37B5">
        <w:rPr>
          <w:rFonts w:ascii="Arial" w:hAnsi="Arial" w:cs="Arial"/>
          <w:sz w:val="24"/>
          <w:szCs w:val="24"/>
        </w:rPr>
        <w:t xml:space="preserve">Name of </w:t>
      </w:r>
      <w:r w:rsidR="00347593" w:rsidRPr="00FE37B5">
        <w:rPr>
          <w:rFonts w:ascii="Arial" w:hAnsi="Arial" w:cs="Arial"/>
          <w:sz w:val="24"/>
          <w:szCs w:val="24"/>
        </w:rPr>
        <w:t>c</w:t>
      </w:r>
      <w:r w:rsidRPr="00FE37B5">
        <w:rPr>
          <w:rFonts w:ascii="Arial" w:hAnsi="Arial" w:cs="Arial"/>
          <w:sz w:val="24"/>
          <w:szCs w:val="24"/>
        </w:rPr>
        <w:t>ase: ____________________________________________</w:t>
      </w:r>
    </w:p>
    <w:p w14:paraId="1BCF4110" w14:textId="77777777" w:rsidR="008557B5" w:rsidRPr="00FE37B5" w:rsidRDefault="008557B5" w:rsidP="008557B5">
      <w:pPr>
        <w:rPr>
          <w:rFonts w:ascii="Arial" w:hAnsi="Arial" w:cs="Arial"/>
          <w:sz w:val="24"/>
          <w:szCs w:val="24"/>
        </w:rPr>
      </w:pPr>
      <w:bookmarkStart w:id="1" w:name="_Hlk485631149"/>
      <w:bookmarkEnd w:id="1"/>
      <w:r w:rsidRPr="00FE37B5">
        <w:rPr>
          <w:rFonts w:ascii="Arial" w:hAnsi="Arial" w:cs="Arial"/>
          <w:sz w:val="24"/>
          <w:szCs w:val="24"/>
        </w:rPr>
        <w:t>Petitioner:</w:t>
      </w:r>
      <w:r w:rsidRPr="00FE37B5">
        <w:rPr>
          <w:rFonts w:ascii="Arial" w:hAnsi="Arial" w:cs="Arial"/>
          <w:noProof/>
          <w:sz w:val="24"/>
          <w:szCs w:val="24"/>
        </w:rPr>
        <w:t xml:space="preserve"> ________________________________________</w:t>
      </w:r>
    </w:p>
    <w:p w14:paraId="78FFBA8E" w14:textId="77777777" w:rsidR="008557B5" w:rsidRPr="00FE37B5" w:rsidRDefault="008557B5" w:rsidP="008557B5">
      <w:pPr>
        <w:rPr>
          <w:rFonts w:ascii="Arial" w:hAnsi="Arial" w:cs="Arial"/>
          <w:sz w:val="24"/>
          <w:szCs w:val="24"/>
        </w:rPr>
      </w:pPr>
      <w:r w:rsidRPr="00FE37B5">
        <w:rPr>
          <w:rFonts w:ascii="Arial" w:hAnsi="Arial" w:cs="Arial"/>
          <w:sz w:val="24"/>
          <w:szCs w:val="24"/>
        </w:rPr>
        <w:t>Respondent: _______________________________________</w:t>
      </w:r>
    </w:p>
    <w:p w14:paraId="05A4DF30" w14:textId="77777777" w:rsidR="008557B5" w:rsidRPr="00FE37B5" w:rsidRDefault="008557B5" w:rsidP="008557B5">
      <w:pPr>
        <w:rPr>
          <w:rFonts w:ascii="Arial" w:hAnsi="Arial" w:cs="Arial"/>
          <w:sz w:val="24"/>
          <w:szCs w:val="24"/>
        </w:rPr>
      </w:pPr>
      <w:r w:rsidRPr="00FE37B5">
        <w:rPr>
          <w:rFonts w:ascii="Arial" w:hAnsi="Arial" w:cs="Arial"/>
          <w:sz w:val="24"/>
          <w:szCs w:val="24"/>
        </w:rPr>
        <w:t>Court: ____________________________________________________</w:t>
      </w:r>
    </w:p>
    <w:tbl>
      <w:tblPr>
        <w:tblStyle w:val="TableGrid"/>
        <w:tblW w:w="10975" w:type="dxa"/>
        <w:tblLook w:val="04A0" w:firstRow="1" w:lastRow="0" w:firstColumn="1" w:lastColumn="0" w:noHBand="0" w:noVBand="1"/>
      </w:tblPr>
      <w:tblGrid>
        <w:gridCol w:w="5305"/>
        <w:gridCol w:w="5670"/>
      </w:tblGrid>
      <w:tr w:rsidR="008557B5" w:rsidRPr="00FE37B5" w14:paraId="6C945679" w14:textId="77777777" w:rsidTr="005276BA">
        <w:trPr>
          <w:trHeight w:val="3050"/>
        </w:trPr>
        <w:tc>
          <w:tcPr>
            <w:tcW w:w="10975" w:type="dxa"/>
            <w:gridSpan w:val="2"/>
          </w:tcPr>
          <w:p w14:paraId="2112E2D2" w14:textId="77777777" w:rsidR="008557B5" w:rsidRPr="00FE37B5" w:rsidRDefault="008557B5" w:rsidP="00212D6D">
            <w:pPr>
              <w:pStyle w:val="ListParagraph"/>
              <w:widowControl w:val="0"/>
              <w:numPr>
                <w:ilvl w:val="0"/>
                <w:numId w:val="1"/>
              </w:numPr>
              <w:contextualSpacing w:val="0"/>
              <w:rPr>
                <w:rFonts w:ascii="Arial" w:hAnsi="Arial" w:cs="Arial"/>
                <w:sz w:val="24"/>
                <w:szCs w:val="24"/>
              </w:rPr>
            </w:pPr>
            <w:r w:rsidRPr="00FE37B5">
              <w:rPr>
                <w:rFonts w:ascii="Arial" w:hAnsi="Arial" w:cs="Arial"/>
                <w:sz w:val="24"/>
                <w:szCs w:val="24"/>
              </w:rPr>
              <w:t xml:space="preserve">Background: What is the issue? </w:t>
            </w:r>
          </w:p>
        </w:tc>
      </w:tr>
      <w:tr w:rsidR="008557B5" w:rsidRPr="00FE37B5" w14:paraId="7E534574" w14:textId="77777777" w:rsidTr="005276BA">
        <w:trPr>
          <w:trHeight w:val="2690"/>
        </w:trPr>
        <w:tc>
          <w:tcPr>
            <w:tcW w:w="10975" w:type="dxa"/>
            <w:gridSpan w:val="2"/>
          </w:tcPr>
          <w:p w14:paraId="11C6450A" w14:textId="77777777" w:rsidR="008557B5" w:rsidRPr="00FE37B5" w:rsidRDefault="008557B5" w:rsidP="00212D6D">
            <w:pPr>
              <w:pStyle w:val="ListParagraph"/>
              <w:widowControl w:val="0"/>
              <w:numPr>
                <w:ilvl w:val="0"/>
                <w:numId w:val="1"/>
              </w:numPr>
              <w:contextualSpacing w:val="0"/>
              <w:rPr>
                <w:rFonts w:ascii="Arial" w:hAnsi="Arial" w:cs="Arial"/>
                <w:sz w:val="24"/>
                <w:szCs w:val="24"/>
              </w:rPr>
            </w:pPr>
            <w:r w:rsidRPr="00FE37B5">
              <w:rPr>
                <w:rFonts w:ascii="Arial" w:hAnsi="Arial" w:cs="Arial"/>
                <w:sz w:val="24"/>
                <w:szCs w:val="24"/>
              </w:rPr>
              <w:t xml:space="preserve">What are the questions before the court? </w:t>
            </w:r>
          </w:p>
        </w:tc>
      </w:tr>
      <w:tr w:rsidR="008557B5" w:rsidRPr="00FE37B5" w14:paraId="009A22BE" w14:textId="77777777" w:rsidTr="005276BA">
        <w:trPr>
          <w:trHeight w:val="4256"/>
        </w:trPr>
        <w:tc>
          <w:tcPr>
            <w:tcW w:w="5305" w:type="dxa"/>
          </w:tcPr>
          <w:p w14:paraId="5B9C7584" w14:textId="77777777" w:rsidR="008557B5" w:rsidRPr="00FE37B5" w:rsidRDefault="008557B5" w:rsidP="005276BA">
            <w:pPr>
              <w:jc w:val="center"/>
              <w:rPr>
                <w:rFonts w:ascii="Arial" w:hAnsi="Arial" w:cs="Arial"/>
                <w:sz w:val="24"/>
                <w:szCs w:val="24"/>
              </w:rPr>
            </w:pPr>
            <w:r w:rsidRPr="00FE37B5">
              <w:rPr>
                <w:rFonts w:ascii="Arial" w:hAnsi="Arial" w:cs="Arial"/>
                <w:sz w:val="24"/>
                <w:szCs w:val="24"/>
              </w:rPr>
              <w:t>Petitioner</w:t>
            </w:r>
          </w:p>
          <w:p w14:paraId="1C5524E5" w14:textId="77777777" w:rsidR="008557B5" w:rsidRPr="00FE37B5" w:rsidRDefault="008557B5" w:rsidP="005276BA">
            <w:pPr>
              <w:jc w:val="center"/>
              <w:rPr>
                <w:rFonts w:ascii="Arial" w:hAnsi="Arial" w:cs="Arial"/>
                <w:sz w:val="24"/>
                <w:szCs w:val="24"/>
              </w:rPr>
            </w:pPr>
          </w:p>
          <w:p w14:paraId="097513CD" w14:textId="77777777" w:rsidR="008557B5" w:rsidRPr="00FE37B5" w:rsidRDefault="008557B5" w:rsidP="005276BA">
            <w:pPr>
              <w:jc w:val="center"/>
              <w:rPr>
                <w:rFonts w:ascii="Arial" w:hAnsi="Arial" w:cs="Arial"/>
                <w:sz w:val="24"/>
                <w:szCs w:val="24"/>
              </w:rPr>
            </w:pPr>
          </w:p>
          <w:p w14:paraId="6B855232" w14:textId="77777777" w:rsidR="008557B5" w:rsidRPr="00FE37B5" w:rsidRDefault="008557B5" w:rsidP="005276BA">
            <w:pPr>
              <w:jc w:val="center"/>
              <w:rPr>
                <w:rFonts w:ascii="Arial" w:hAnsi="Arial" w:cs="Arial"/>
                <w:sz w:val="24"/>
                <w:szCs w:val="24"/>
              </w:rPr>
            </w:pPr>
          </w:p>
          <w:p w14:paraId="74AF473D" w14:textId="77777777" w:rsidR="008557B5" w:rsidRPr="00FE37B5" w:rsidRDefault="008557B5" w:rsidP="005276BA">
            <w:pPr>
              <w:jc w:val="center"/>
              <w:rPr>
                <w:rFonts w:ascii="Arial" w:hAnsi="Arial" w:cs="Arial"/>
                <w:sz w:val="24"/>
                <w:szCs w:val="24"/>
              </w:rPr>
            </w:pPr>
          </w:p>
          <w:p w14:paraId="034CF1C4" w14:textId="77777777" w:rsidR="008557B5" w:rsidRPr="00FE37B5" w:rsidRDefault="008557B5" w:rsidP="005276BA">
            <w:pPr>
              <w:jc w:val="center"/>
              <w:rPr>
                <w:rFonts w:ascii="Arial" w:hAnsi="Arial" w:cs="Arial"/>
                <w:sz w:val="24"/>
                <w:szCs w:val="24"/>
              </w:rPr>
            </w:pPr>
          </w:p>
          <w:p w14:paraId="39E39065" w14:textId="77777777" w:rsidR="008557B5" w:rsidRPr="00FE37B5" w:rsidRDefault="008557B5" w:rsidP="005276BA">
            <w:pPr>
              <w:jc w:val="center"/>
              <w:rPr>
                <w:rFonts w:ascii="Arial" w:hAnsi="Arial" w:cs="Arial"/>
                <w:sz w:val="24"/>
                <w:szCs w:val="24"/>
              </w:rPr>
            </w:pPr>
          </w:p>
          <w:p w14:paraId="6A274244" w14:textId="77777777" w:rsidR="008557B5" w:rsidRPr="00FE37B5" w:rsidRDefault="008557B5" w:rsidP="005276BA">
            <w:pPr>
              <w:jc w:val="center"/>
              <w:rPr>
                <w:rFonts w:ascii="Arial" w:hAnsi="Arial" w:cs="Arial"/>
                <w:sz w:val="24"/>
                <w:szCs w:val="24"/>
              </w:rPr>
            </w:pPr>
          </w:p>
          <w:p w14:paraId="7F2617CC" w14:textId="77777777" w:rsidR="008557B5" w:rsidRPr="00FE37B5" w:rsidRDefault="008557B5" w:rsidP="005276BA">
            <w:pPr>
              <w:jc w:val="center"/>
              <w:rPr>
                <w:rFonts w:ascii="Arial" w:hAnsi="Arial" w:cs="Arial"/>
                <w:sz w:val="24"/>
                <w:szCs w:val="24"/>
              </w:rPr>
            </w:pPr>
          </w:p>
          <w:p w14:paraId="736BD8EE" w14:textId="77777777" w:rsidR="008557B5" w:rsidRPr="00FE37B5" w:rsidRDefault="008557B5" w:rsidP="005276BA">
            <w:pPr>
              <w:jc w:val="center"/>
              <w:rPr>
                <w:rFonts w:ascii="Arial" w:hAnsi="Arial" w:cs="Arial"/>
                <w:sz w:val="24"/>
                <w:szCs w:val="24"/>
              </w:rPr>
            </w:pPr>
          </w:p>
          <w:p w14:paraId="0B6E0AFD" w14:textId="77777777" w:rsidR="008557B5" w:rsidRPr="00FE37B5" w:rsidRDefault="008557B5" w:rsidP="005276BA">
            <w:pPr>
              <w:rPr>
                <w:rFonts w:ascii="Arial" w:hAnsi="Arial" w:cs="Arial"/>
                <w:sz w:val="24"/>
                <w:szCs w:val="24"/>
              </w:rPr>
            </w:pPr>
          </w:p>
        </w:tc>
        <w:tc>
          <w:tcPr>
            <w:tcW w:w="5670" w:type="dxa"/>
          </w:tcPr>
          <w:p w14:paraId="17A84E60" w14:textId="77777777" w:rsidR="008557B5" w:rsidRPr="00FE37B5" w:rsidRDefault="008557B5" w:rsidP="005276BA">
            <w:pPr>
              <w:jc w:val="center"/>
              <w:rPr>
                <w:rFonts w:ascii="Arial" w:hAnsi="Arial" w:cs="Arial"/>
                <w:sz w:val="24"/>
                <w:szCs w:val="24"/>
              </w:rPr>
            </w:pPr>
            <w:r w:rsidRPr="00FE37B5">
              <w:rPr>
                <w:rFonts w:ascii="Arial" w:hAnsi="Arial" w:cs="Arial"/>
                <w:sz w:val="24"/>
                <w:szCs w:val="24"/>
              </w:rPr>
              <w:t>Respondent</w:t>
            </w:r>
          </w:p>
          <w:p w14:paraId="2ED370C6" w14:textId="77777777" w:rsidR="008557B5" w:rsidRPr="00FE37B5" w:rsidRDefault="008557B5" w:rsidP="005276BA">
            <w:pPr>
              <w:jc w:val="center"/>
              <w:rPr>
                <w:rFonts w:ascii="Arial" w:hAnsi="Arial" w:cs="Arial"/>
                <w:sz w:val="24"/>
                <w:szCs w:val="24"/>
              </w:rPr>
            </w:pPr>
          </w:p>
        </w:tc>
      </w:tr>
      <w:tr w:rsidR="008557B5" w:rsidRPr="00FE37B5" w14:paraId="1AD9A873" w14:textId="77777777" w:rsidTr="005276BA">
        <w:trPr>
          <w:trHeight w:val="6650"/>
        </w:trPr>
        <w:tc>
          <w:tcPr>
            <w:tcW w:w="5305" w:type="dxa"/>
          </w:tcPr>
          <w:p w14:paraId="34337917" w14:textId="77777777" w:rsidR="008557B5" w:rsidRPr="00FE37B5" w:rsidRDefault="008557B5" w:rsidP="005276BA">
            <w:pPr>
              <w:rPr>
                <w:rFonts w:ascii="Arial" w:hAnsi="Arial" w:cs="Arial"/>
                <w:sz w:val="24"/>
                <w:szCs w:val="24"/>
              </w:rPr>
            </w:pPr>
          </w:p>
        </w:tc>
        <w:tc>
          <w:tcPr>
            <w:tcW w:w="5670" w:type="dxa"/>
          </w:tcPr>
          <w:p w14:paraId="35B92553" w14:textId="77777777" w:rsidR="008557B5" w:rsidRPr="00FE37B5" w:rsidRDefault="008557B5" w:rsidP="005276BA">
            <w:pPr>
              <w:jc w:val="center"/>
              <w:rPr>
                <w:rFonts w:ascii="Arial" w:hAnsi="Arial" w:cs="Arial"/>
                <w:sz w:val="24"/>
                <w:szCs w:val="24"/>
              </w:rPr>
            </w:pPr>
          </w:p>
        </w:tc>
      </w:tr>
      <w:tr w:rsidR="008557B5" w:rsidRPr="00FE37B5" w14:paraId="32B67F20" w14:textId="77777777" w:rsidTr="005276BA">
        <w:trPr>
          <w:trHeight w:val="5093"/>
        </w:trPr>
        <w:tc>
          <w:tcPr>
            <w:tcW w:w="10975" w:type="dxa"/>
            <w:gridSpan w:val="2"/>
          </w:tcPr>
          <w:p w14:paraId="2B2003EB" w14:textId="77777777" w:rsidR="008557B5" w:rsidRPr="00FE37B5" w:rsidRDefault="008557B5" w:rsidP="005276BA">
            <w:pPr>
              <w:rPr>
                <w:rFonts w:ascii="Arial" w:hAnsi="Arial" w:cs="Arial"/>
                <w:sz w:val="24"/>
                <w:szCs w:val="24"/>
              </w:rPr>
            </w:pPr>
            <w:r w:rsidRPr="00FE37B5">
              <w:rPr>
                <w:rFonts w:ascii="Arial" w:hAnsi="Arial" w:cs="Arial"/>
                <w:sz w:val="24"/>
                <w:szCs w:val="24"/>
              </w:rPr>
              <w:t xml:space="preserve">Explain your personal feelings and beliefs about what should happen.  What “take-aways” do you have from this issue? </w:t>
            </w:r>
          </w:p>
          <w:p w14:paraId="0643146F" w14:textId="77777777" w:rsidR="008557B5" w:rsidRPr="00FE37B5" w:rsidRDefault="008557B5" w:rsidP="005276BA">
            <w:pPr>
              <w:rPr>
                <w:rFonts w:ascii="Arial" w:hAnsi="Arial" w:cs="Arial"/>
                <w:sz w:val="24"/>
                <w:szCs w:val="24"/>
              </w:rPr>
            </w:pPr>
          </w:p>
          <w:p w14:paraId="5673936E" w14:textId="77777777" w:rsidR="008557B5" w:rsidRPr="00FE37B5" w:rsidRDefault="008557B5" w:rsidP="005276BA">
            <w:pPr>
              <w:rPr>
                <w:rFonts w:ascii="Arial" w:hAnsi="Arial" w:cs="Arial"/>
                <w:sz w:val="24"/>
                <w:szCs w:val="24"/>
              </w:rPr>
            </w:pPr>
          </w:p>
          <w:p w14:paraId="2AEBCA24" w14:textId="77777777" w:rsidR="008557B5" w:rsidRPr="00FE37B5" w:rsidRDefault="008557B5" w:rsidP="005276BA">
            <w:pPr>
              <w:rPr>
                <w:rFonts w:ascii="Arial" w:hAnsi="Arial" w:cs="Arial"/>
                <w:sz w:val="24"/>
                <w:szCs w:val="24"/>
              </w:rPr>
            </w:pPr>
          </w:p>
        </w:tc>
      </w:tr>
      <w:tr w:rsidR="008557B5" w:rsidRPr="00FE37B5" w14:paraId="5C4ED7B2" w14:textId="77777777" w:rsidTr="005276BA">
        <w:trPr>
          <w:trHeight w:val="1520"/>
        </w:trPr>
        <w:tc>
          <w:tcPr>
            <w:tcW w:w="10975" w:type="dxa"/>
            <w:gridSpan w:val="2"/>
          </w:tcPr>
          <w:p w14:paraId="1E37C35F" w14:textId="77777777" w:rsidR="008557B5" w:rsidRPr="00FE37B5" w:rsidRDefault="008557B5" w:rsidP="005276BA">
            <w:pPr>
              <w:rPr>
                <w:rFonts w:ascii="Arial" w:hAnsi="Arial" w:cs="Arial"/>
                <w:sz w:val="24"/>
                <w:szCs w:val="24"/>
              </w:rPr>
            </w:pPr>
            <w:r w:rsidRPr="00FE37B5">
              <w:rPr>
                <w:rFonts w:ascii="Arial" w:hAnsi="Arial" w:cs="Arial"/>
                <w:sz w:val="24"/>
                <w:szCs w:val="24"/>
              </w:rPr>
              <w:t>Extension: Explain what the __________________ political party’s view would be on this issue:</w:t>
            </w:r>
          </w:p>
        </w:tc>
      </w:tr>
    </w:tbl>
    <w:p w14:paraId="57B5ACBE" w14:textId="77777777" w:rsidR="008557B5" w:rsidRPr="00FE37B5" w:rsidRDefault="008557B5"/>
    <w:p w14:paraId="6FB0D022" w14:textId="77777777" w:rsidR="004C0F65" w:rsidRPr="00FE37B5" w:rsidRDefault="004C0F65">
      <w:pPr>
        <w:sectPr w:rsidR="004C0F65" w:rsidRPr="00FE37B5" w:rsidSect="005276BA">
          <w:headerReference w:type="default" r:id="rId23"/>
          <w:pgSz w:w="12240" w:h="15840"/>
          <w:pgMar w:top="720" w:right="720" w:bottom="720" w:left="720" w:header="720" w:footer="720" w:gutter="0"/>
          <w:cols w:space="720"/>
          <w:docGrid w:linePitch="360"/>
        </w:sectPr>
      </w:pPr>
    </w:p>
    <w:p w14:paraId="6D2DA3C2" w14:textId="77777777" w:rsidR="008557B5" w:rsidRPr="00FE37B5" w:rsidRDefault="008557B5" w:rsidP="008557B5">
      <w:pPr>
        <w:rPr>
          <w:rFonts w:ascii="Arial" w:hAnsi="Arial" w:cs="Arial"/>
          <w:sz w:val="24"/>
          <w:szCs w:val="24"/>
        </w:rPr>
      </w:pPr>
      <w:r w:rsidRPr="00FE37B5">
        <w:br w:type="page"/>
      </w:r>
      <w:r w:rsidRPr="00FE37B5">
        <w:rPr>
          <w:rFonts w:ascii="Arial" w:hAnsi="Arial" w:cs="Arial"/>
          <w:noProof/>
          <w:sz w:val="24"/>
          <w:szCs w:val="24"/>
        </w:rPr>
        <w:lastRenderedPageBreak/>
        <w:drawing>
          <wp:anchor distT="0" distB="0" distL="114300" distR="114300" simplePos="0" relativeHeight="251687936" behindDoc="0" locked="0" layoutInCell="1" allowOverlap="1" wp14:anchorId="31A5DE23" wp14:editId="4347B929">
            <wp:simplePos x="0" y="0"/>
            <wp:positionH relativeFrom="margin">
              <wp:align>right</wp:align>
            </wp:positionH>
            <wp:positionV relativeFrom="paragraph">
              <wp:posOffset>0</wp:posOffset>
            </wp:positionV>
            <wp:extent cx="888365" cy="1318895"/>
            <wp:effectExtent l="0" t="0" r="6985" b="0"/>
            <wp:wrapThrough wrapText="bothSides">
              <wp:wrapPolygon edited="0">
                <wp:start x="0" y="0"/>
                <wp:lineTo x="0" y="21215"/>
                <wp:lineTo x="21307" y="21215"/>
                <wp:lineTo x="21307"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 Justice.jpg"/>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tretch>
                      <a:fillRect/>
                    </a:stretch>
                  </pic:blipFill>
                  <pic:spPr>
                    <a:xfrm flipH="1">
                      <a:off x="0" y="0"/>
                      <a:ext cx="888365" cy="1318895"/>
                    </a:xfrm>
                    <a:prstGeom prst="rect">
                      <a:avLst/>
                    </a:prstGeom>
                  </pic:spPr>
                </pic:pic>
              </a:graphicData>
            </a:graphic>
            <wp14:sizeRelH relativeFrom="page">
              <wp14:pctWidth>0</wp14:pctWidth>
            </wp14:sizeRelH>
            <wp14:sizeRelV relativeFrom="page">
              <wp14:pctHeight>0</wp14:pctHeight>
            </wp14:sizeRelV>
          </wp:anchor>
        </w:drawing>
      </w:r>
      <w:r w:rsidRPr="00FE37B5">
        <w:rPr>
          <w:rFonts w:ascii="Arial" w:hAnsi="Arial" w:cs="Arial"/>
          <w:noProof/>
          <w:sz w:val="24"/>
          <w:szCs w:val="24"/>
        </w:rPr>
        <w:drawing>
          <wp:anchor distT="0" distB="0" distL="114300" distR="114300" simplePos="0" relativeHeight="251686912" behindDoc="0" locked="0" layoutInCell="1" allowOverlap="1" wp14:anchorId="31972892" wp14:editId="0EFC383E">
            <wp:simplePos x="0" y="0"/>
            <wp:positionH relativeFrom="margin">
              <wp:align>left</wp:align>
            </wp:positionH>
            <wp:positionV relativeFrom="paragraph">
              <wp:posOffset>0</wp:posOffset>
            </wp:positionV>
            <wp:extent cx="884718" cy="1314450"/>
            <wp:effectExtent l="0" t="0" r="0" b="0"/>
            <wp:wrapThrough wrapText="bothSides">
              <wp:wrapPolygon edited="0">
                <wp:start x="0" y="0"/>
                <wp:lineTo x="0" y="21287"/>
                <wp:lineTo x="20933" y="21287"/>
                <wp:lineTo x="2093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 Justice.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84718" cy="1314450"/>
                    </a:xfrm>
                    <a:prstGeom prst="rect">
                      <a:avLst/>
                    </a:prstGeom>
                  </pic:spPr>
                </pic:pic>
              </a:graphicData>
            </a:graphic>
            <wp14:sizeRelH relativeFrom="page">
              <wp14:pctWidth>0</wp14:pctWidth>
            </wp14:sizeRelH>
            <wp14:sizeRelV relativeFrom="page">
              <wp14:pctHeight>0</wp14:pctHeight>
            </wp14:sizeRelV>
          </wp:anchor>
        </w:drawing>
      </w:r>
      <w:r w:rsidRPr="00FE37B5">
        <w:rPr>
          <w:rFonts w:ascii="Arial" w:hAnsi="Arial" w:cs="Arial"/>
          <w:sz w:val="24"/>
          <w:szCs w:val="24"/>
        </w:rPr>
        <w:t xml:space="preserve">Name of </w:t>
      </w:r>
      <w:r w:rsidR="00347593" w:rsidRPr="00FE37B5">
        <w:rPr>
          <w:rFonts w:ascii="Arial" w:hAnsi="Arial" w:cs="Arial"/>
          <w:sz w:val="24"/>
          <w:szCs w:val="24"/>
        </w:rPr>
        <w:t>r</w:t>
      </w:r>
      <w:r w:rsidRPr="00FE37B5">
        <w:rPr>
          <w:rFonts w:ascii="Arial" w:hAnsi="Arial" w:cs="Arial"/>
          <w:sz w:val="24"/>
          <w:szCs w:val="24"/>
        </w:rPr>
        <w:t>eporter:_________________________________________</w:t>
      </w:r>
    </w:p>
    <w:p w14:paraId="0AF0299D" w14:textId="77777777" w:rsidR="008557B5" w:rsidRPr="00FE37B5" w:rsidRDefault="008557B5" w:rsidP="008557B5">
      <w:pPr>
        <w:rPr>
          <w:rFonts w:ascii="Arial" w:hAnsi="Arial" w:cs="Arial"/>
          <w:sz w:val="24"/>
          <w:szCs w:val="24"/>
        </w:rPr>
      </w:pPr>
      <w:r w:rsidRPr="00FE37B5">
        <w:rPr>
          <w:rFonts w:ascii="Arial" w:hAnsi="Arial" w:cs="Arial"/>
          <w:sz w:val="24"/>
          <w:szCs w:val="24"/>
        </w:rPr>
        <w:t>Name of article:</w:t>
      </w:r>
      <w:r w:rsidRPr="00FE37B5">
        <w:rPr>
          <w:rFonts w:ascii="Arial" w:hAnsi="Arial" w:cs="Arial"/>
          <w:noProof/>
          <w:sz w:val="24"/>
          <w:szCs w:val="24"/>
        </w:rPr>
        <w:t xml:space="preserve"> ________________________________________</w:t>
      </w:r>
    </w:p>
    <w:p w14:paraId="3A79214F" w14:textId="77777777" w:rsidR="008557B5" w:rsidRPr="00FE37B5" w:rsidRDefault="008557B5" w:rsidP="008557B5">
      <w:pPr>
        <w:rPr>
          <w:rFonts w:ascii="Arial" w:hAnsi="Arial" w:cs="Arial"/>
          <w:sz w:val="24"/>
          <w:szCs w:val="24"/>
        </w:rPr>
      </w:pPr>
      <w:r w:rsidRPr="00FE37B5">
        <w:rPr>
          <w:rFonts w:ascii="Arial" w:hAnsi="Arial" w:cs="Arial"/>
          <w:sz w:val="24"/>
          <w:szCs w:val="24"/>
        </w:rPr>
        <w:t>Name of publisher: _______________________________________</w:t>
      </w:r>
    </w:p>
    <w:p w14:paraId="53FFB328" w14:textId="77777777" w:rsidR="008557B5" w:rsidRPr="00FE37B5" w:rsidRDefault="008557B5" w:rsidP="008557B5">
      <w:pPr>
        <w:rPr>
          <w:rFonts w:ascii="Arial" w:hAnsi="Arial" w:cs="Arial"/>
          <w:sz w:val="24"/>
          <w:szCs w:val="24"/>
        </w:rPr>
      </w:pPr>
      <w:r w:rsidRPr="00FE37B5">
        <w:rPr>
          <w:rFonts w:ascii="Arial" w:hAnsi="Arial" w:cs="Arial"/>
          <w:sz w:val="24"/>
          <w:szCs w:val="24"/>
        </w:rPr>
        <w:t>Date of article:______________________________________________</w:t>
      </w:r>
    </w:p>
    <w:tbl>
      <w:tblPr>
        <w:tblStyle w:val="TableGrid"/>
        <w:tblW w:w="10975" w:type="dxa"/>
        <w:tblLook w:val="04A0" w:firstRow="1" w:lastRow="0" w:firstColumn="1" w:lastColumn="0" w:noHBand="0" w:noVBand="1"/>
      </w:tblPr>
      <w:tblGrid>
        <w:gridCol w:w="5305"/>
        <w:gridCol w:w="5670"/>
      </w:tblGrid>
      <w:tr w:rsidR="008557B5" w:rsidRPr="00FE37B5" w14:paraId="0749B607" w14:textId="77777777" w:rsidTr="005276BA">
        <w:trPr>
          <w:trHeight w:val="3050"/>
        </w:trPr>
        <w:tc>
          <w:tcPr>
            <w:tcW w:w="10975" w:type="dxa"/>
            <w:gridSpan w:val="2"/>
          </w:tcPr>
          <w:p w14:paraId="1388EF1C" w14:textId="77777777" w:rsidR="008557B5" w:rsidRPr="00FE37B5" w:rsidRDefault="008557B5" w:rsidP="00212D6D">
            <w:pPr>
              <w:pStyle w:val="ListParagraph"/>
              <w:widowControl w:val="0"/>
              <w:numPr>
                <w:ilvl w:val="0"/>
                <w:numId w:val="2"/>
              </w:numPr>
              <w:contextualSpacing w:val="0"/>
              <w:rPr>
                <w:rFonts w:ascii="Arial" w:hAnsi="Arial" w:cs="Arial"/>
                <w:sz w:val="24"/>
                <w:szCs w:val="24"/>
              </w:rPr>
            </w:pPr>
            <w:r w:rsidRPr="00FE37B5">
              <w:rPr>
                <w:rFonts w:ascii="Arial" w:hAnsi="Arial" w:cs="Arial"/>
                <w:sz w:val="24"/>
                <w:szCs w:val="24"/>
              </w:rPr>
              <w:t xml:space="preserve">Background: What is the issue? </w:t>
            </w:r>
          </w:p>
        </w:tc>
      </w:tr>
      <w:tr w:rsidR="008557B5" w:rsidRPr="00FE37B5" w14:paraId="6A429B09" w14:textId="77777777" w:rsidTr="005276BA">
        <w:trPr>
          <w:trHeight w:val="2690"/>
        </w:trPr>
        <w:tc>
          <w:tcPr>
            <w:tcW w:w="10975" w:type="dxa"/>
            <w:gridSpan w:val="2"/>
          </w:tcPr>
          <w:p w14:paraId="31D8EE81" w14:textId="77777777" w:rsidR="008557B5" w:rsidRPr="00FE37B5" w:rsidRDefault="008557B5" w:rsidP="00212D6D">
            <w:pPr>
              <w:pStyle w:val="ListParagraph"/>
              <w:widowControl w:val="0"/>
              <w:numPr>
                <w:ilvl w:val="0"/>
                <w:numId w:val="2"/>
              </w:numPr>
              <w:contextualSpacing w:val="0"/>
              <w:rPr>
                <w:rFonts w:ascii="Arial" w:hAnsi="Arial" w:cs="Arial"/>
                <w:sz w:val="24"/>
                <w:szCs w:val="24"/>
              </w:rPr>
            </w:pPr>
            <w:r w:rsidRPr="00FE37B5">
              <w:rPr>
                <w:rFonts w:ascii="Arial" w:hAnsi="Arial" w:cs="Arial"/>
                <w:sz w:val="24"/>
                <w:szCs w:val="24"/>
              </w:rPr>
              <w:t xml:space="preserve">What are the questions before the court? </w:t>
            </w:r>
          </w:p>
        </w:tc>
      </w:tr>
      <w:tr w:rsidR="008557B5" w:rsidRPr="00FE37B5" w14:paraId="501AB655" w14:textId="77777777" w:rsidTr="005276BA">
        <w:trPr>
          <w:trHeight w:val="4256"/>
        </w:trPr>
        <w:tc>
          <w:tcPr>
            <w:tcW w:w="5305" w:type="dxa"/>
          </w:tcPr>
          <w:p w14:paraId="18428FC0" w14:textId="77777777" w:rsidR="008557B5" w:rsidRPr="00FE37B5" w:rsidRDefault="008557B5" w:rsidP="005276BA">
            <w:pPr>
              <w:jc w:val="center"/>
              <w:rPr>
                <w:rFonts w:ascii="Arial" w:hAnsi="Arial" w:cs="Arial"/>
                <w:sz w:val="24"/>
                <w:szCs w:val="24"/>
              </w:rPr>
            </w:pPr>
            <w:r w:rsidRPr="00FE37B5">
              <w:rPr>
                <w:rFonts w:ascii="Arial" w:hAnsi="Arial" w:cs="Arial"/>
                <w:sz w:val="24"/>
                <w:szCs w:val="24"/>
              </w:rPr>
              <w:t>Petitioner</w:t>
            </w:r>
          </w:p>
          <w:p w14:paraId="4C91664E" w14:textId="77777777" w:rsidR="008557B5" w:rsidRPr="00FE37B5" w:rsidRDefault="008557B5" w:rsidP="005276BA">
            <w:pPr>
              <w:jc w:val="center"/>
              <w:rPr>
                <w:rFonts w:ascii="Arial" w:hAnsi="Arial" w:cs="Arial"/>
                <w:sz w:val="24"/>
                <w:szCs w:val="24"/>
              </w:rPr>
            </w:pPr>
          </w:p>
          <w:p w14:paraId="010EA8F7" w14:textId="77777777" w:rsidR="008557B5" w:rsidRPr="00FE37B5" w:rsidRDefault="008557B5" w:rsidP="005276BA">
            <w:pPr>
              <w:jc w:val="center"/>
              <w:rPr>
                <w:rFonts w:ascii="Arial" w:hAnsi="Arial" w:cs="Arial"/>
                <w:sz w:val="24"/>
                <w:szCs w:val="24"/>
              </w:rPr>
            </w:pPr>
          </w:p>
          <w:p w14:paraId="2A74AB0D" w14:textId="77777777" w:rsidR="008557B5" w:rsidRPr="00FE37B5" w:rsidRDefault="008557B5" w:rsidP="005276BA">
            <w:pPr>
              <w:jc w:val="center"/>
              <w:rPr>
                <w:rFonts w:ascii="Arial" w:hAnsi="Arial" w:cs="Arial"/>
                <w:sz w:val="24"/>
                <w:szCs w:val="24"/>
              </w:rPr>
            </w:pPr>
          </w:p>
          <w:p w14:paraId="58D2E8B7" w14:textId="77777777" w:rsidR="008557B5" w:rsidRPr="00FE37B5" w:rsidRDefault="008557B5" w:rsidP="005276BA">
            <w:pPr>
              <w:jc w:val="center"/>
              <w:rPr>
                <w:rFonts w:ascii="Arial" w:hAnsi="Arial" w:cs="Arial"/>
                <w:sz w:val="24"/>
                <w:szCs w:val="24"/>
              </w:rPr>
            </w:pPr>
          </w:p>
          <w:p w14:paraId="2E369567" w14:textId="77777777" w:rsidR="008557B5" w:rsidRPr="00FE37B5" w:rsidRDefault="008557B5" w:rsidP="005276BA">
            <w:pPr>
              <w:jc w:val="center"/>
              <w:rPr>
                <w:rFonts w:ascii="Arial" w:hAnsi="Arial" w:cs="Arial"/>
                <w:sz w:val="24"/>
                <w:szCs w:val="24"/>
              </w:rPr>
            </w:pPr>
          </w:p>
          <w:p w14:paraId="7F0E5533" w14:textId="77777777" w:rsidR="008557B5" w:rsidRPr="00FE37B5" w:rsidRDefault="008557B5" w:rsidP="005276BA">
            <w:pPr>
              <w:jc w:val="center"/>
              <w:rPr>
                <w:rFonts w:ascii="Arial" w:hAnsi="Arial" w:cs="Arial"/>
                <w:sz w:val="24"/>
                <w:szCs w:val="24"/>
              </w:rPr>
            </w:pPr>
          </w:p>
          <w:p w14:paraId="63E77BFD" w14:textId="77777777" w:rsidR="008557B5" w:rsidRPr="00FE37B5" w:rsidRDefault="008557B5" w:rsidP="005276BA">
            <w:pPr>
              <w:jc w:val="center"/>
              <w:rPr>
                <w:rFonts w:ascii="Arial" w:hAnsi="Arial" w:cs="Arial"/>
                <w:sz w:val="24"/>
                <w:szCs w:val="24"/>
              </w:rPr>
            </w:pPr>
          </w:p>
          <w:p w14:paraId="428C797E" w14:textId="77777777" w:rsidR="008557B5" w:rsidRPr="00FE37B5" w:rsidRDefault="008557B5" w:rsidP="005276BA">
            <w:pPr>
              <w:jc w:val="center"/>
              <w:rPr>
                <w:rFonts w:ascii="Arial" w:hAnsi="Arial" w:cs="Arial"/>
                <w:sz w:val="24"/>
                <w:szCs w:val="24"/>
              </w:rPr>
            </w:pPr>
          </w:p>
          <w:p w14:paraId="221DB5C9" w14:textId="77777777" w:rsidR="008557B5" w:rsidRPr="00FE37B5" w:rsidRDefault="008557B5" w:rsidP="005276BA">
            <w:pPr>
              <w:jc w:val="center"/>
              <w:rPr>
                <w:rFonts w:ascii="Arial" w:hAnsi="Arial" w:cs="Arial"/>
                <w:sz w:val="24"/>
                <w:szCs w:val="24"/>
              </w:rPr>
            </w:pPr>
          </w:p>
          <w:p w14:paraId="68D39FC8" w14:textId="77777777" w:rsidR="008557B5" w:rsidRPr="00FE37B5" w:rsidRDefault="008557B5" w:rsidP="005276BA">
            <w:pPr>
              <w:rPr>
                <w:rFonts w:ascii="Arial" w:hAnsi="Arial" w:cs="Arial"/>
                <w:sz w:val="24"/>
                <w:szCs w:val="24"/>
              </w:rPr>
            </w:pPr>
          </w:p>
        </w:tc>
        <w:tc>
          <w:tcPr>
            <w:tcW w:w="5670" w:type="dxa"/>
          </w:tcPr>
          <w:p w14:paraId="19A5AB9A" w14:textId="77777777" w:rsidR="008557B5" w:rsidRPr="00FE37B5" w:rsidRDefault="008557B5" w:rsidP="005276BA">
            <w:pPr>
              <w:jc w:val="center"/>
              <w:rPr>
                <w:rFonts w:ascii="Arial" w:hAnsi="Arial" w:cs="Arial"/>
                <w:sz w:val="24"/>
                <w:szCs w:val="24"/>
              </w:rPr>
            </w:pPr>
            <w:r w:rsidRPr="00FE37B5">
              <w:rPr>
                <w:rFonts w:ascii="Arial" w:hAnsi="Arial" w:cs="Arial"/>
                <w:sz w:val="24"/>
                <w:szCs w:val="24"/>
              </w:rPr>
              <w:t>Respondent</w:t>
            </w:r>
          </w:p>
          <w:p w14:paraId="03B4F4A9" w14:textId="77777777" w:rsidR="008557B5" w:rsidRPr="00FE37B5" w:rsidRDefault="008557B5" w:rsidP="005276BA">
            <w:pPr>
              <w:jc w:val="center"/>
              <w:rPr>
                <w:rFonts w:ascii="Arial" w:hAnsi="Arial" w:cs="Arial"/>
                <w:sz w:val="24"/>
                <w:szCs w:val="24"/>
              </w:rPr>
            </w:pPr>
          </w:p>
        </w:tc>
      </w:tr>
      <w:tr w:rsidR="008557B5" w:rsidRPr="00FE37B5" w14:paraId="2A61A23D" w14:textId="77777777" w:rsidTr="005276BA">
        <w:trPr>
          <w:trHeight w:val="6650"/>
        </w:trPr>
        <w:tc>
          <w:tcPr>
            <w:tcW w:w="10975" w:type="dxa"/>
            <w:gridSpan w:val="2"/>
          </w:tcPr>
          <w:p w14:paraId="2BD1CAE6" w14:textId="77777777" w:rsidR="008557B5" w:rsidRPr="00FE37B5" w:rsidRDefault="008557B5" w:rsidP="005276BA">
            <w:pPr>
              <w:rPr>
                <w:rFonts w:ascii="Arial" w:hAnsi="Arial" w:cs="Arial"/>
                <w:sz w:val="24"/>
                <w:szCs w:val="24"/>
              </w:rPr>
            </w:pPr>
            <w:r w:rsidRPr="00FE37B5">
              <w:rPr>
                <w:rFonts w:ascii="Arial" w:hAnsi="Arial" w:cs="Arial"/>
                <w:sz w:val="24"/>
                <w:szCs w:val="24"/>
              </w:rPr>
              <w:lastRenderedPageBreak/>
              <w:t>How was information presented by reporter? Did you notice anything about their treatment of the issue?</w:t>
            </w:r>
          </w:p>
        </w:tc>
      </w:tr>
      <w:tr w:rsidR="008557B5" w14:paraId="29B95BEF" w14:textId="77777777" w:rsidTr="005276BA">
        <w:trPr>
          <w:trHeight w:val="5093"/>
        </w:trPr>
        <w:tc>
          <w:tcPr>
            <w:tcW w:w="10975" w:type="dxa"/>
            <w:gridSpan w:val="2"/>
          </w:tcPr>
          <w:p w14:paraId="7E99B8FA" w14:textId="77777777" w:rsidR="008557B5" w:rsidRDefault="008557B5" w:rsidP="005276BA">
            <w:pPr>
              <w:rPr>
                <w:rFonts w:ascii="Arial" w:hAnsi="Arial" w:cs="Arial"/>
                <w:sz w:val="24"/>
                <w:szCs w:val="24"/>
              </w:rPr>
            </w:pPr>
            <w:r w:rsidRPr="00FE37B5">
              <w:rPr>
                <w:rFonts w:ascii="Arial" w:hAnsi="Arial" w:cs="Arial"/>
                <w:sz w:val="24"/>
                <w:szCs w:val="24"/>
              </w:rPr>
              <w:t>What connection did the reporter make to the rule of law?</w:t>
            </w:r>
            <w:r>
              <w:rPr>
                <w:rFonts w:ascii="Arial" w:hAnsi="Arial" w:cs="Arial"/>
                <w:sz w:val="24"/>
                <w:szCs w:val="24"/>
              </w:rPr>
              <w:t xml:space="preserve"> </w:t>
            </w:r>
          </w:p>
          <w:p w14:paraId="6A5A3F36" w14:textId="77777777" w:rsidR="008557B5" w:rsidRDefault="008557B5" w:rsidP="005276BA">
            <w:pPr>
              <w:rPr>
                <w:rFonts w:ascii="Arial" w:hAnsi="Arial" w:cs="Arial"/>
                <w:sz w:val="24"/>
                <w:szCs w:val="24"/>
              </w:rPr>
            </w:pPr>
          </w:p>
          <w:p w14:paraId="2337E624" w14:textId="77777777" w:rsidR="008557B5" w:rsidRDefault="008557B5" w:rsidP="005276BA">
            <w:pPr>
              <w:rPr>
                <w:rFonts w:ascii="Arial" w:hAnsi="Arial" w:cs="Arial"/>
                <w:sz w:val="24"/>
                <w:szCs w:val="24"/>
              </w:rPr>
            </w:pPr>
          </w:p>
          <w:p w14:paraId="3284BFA8" w14:textId="77777777" w:rsidR="008557B5" w:rsidRDefault="008557B5" w:rsidP="005276BA">
            <w:pPr>
              <w:rPr>
                <w:rFonts w:ascii="Arial" w:hAnsi="Arial" w:cs="Arial"/>
                <w:sz w:val="24"/>
                <w:szCs w:val="24"/>
              </w:rPr>
            </w:pPr>
          </w:p>
        </w:tc>
      </w:tr>
    </w:tbl>
    <w:p w14:paraId="4708B9BD" w14:textId="77777777" w:rsidR="004C0F65" w:rsidRDefault="004C0F65" w:rsidP="008557B5">
      <w:pPr>
        <w:sectPr w:rsidR="004C0F65" w:rsidSect="004C0F65">
          <w:headerReference w:type="default" r:id="rId24"/>
          <w:type w:val="continuous"/>
          <w:pgSz w:w="12240" w:h="15840"/>
          <w:pgMar w:top="720" w:right="720" w:bottom="720" w:left="720" w:header="720" w:footer="720" w:gutter="0"/>
          <w:cols w:space="720"/>
          <w:docGrid w:linePitch="360"/>
        </w:sectPr>
      </w:pPr>
    </w:p>
    <w:p w14:paraId="52DD3F3D" w14:textId="55013F74" w:rsidR="00623522" w:rsidRDefault="00623522">
      <w:pPr>
        <w:sectPr w:rsidR="00623522" w:rsidSect="004C0F65">
          <w:type w:val="continuous"/>
          <w:pgSz w:w="12240" w:h="15840"/>
          <w:pgMar w:top="720" w:right="720" w:bottom="720" w:left="720" w:header="720" w:footer="720" w:gutter="0"/>
          <w:cols w:space="720"/>
          <w:docGrid w:linePitch="360"/>
        </w:sectPr>
      </w:pPr>
    </w:p>
    <w:p w14:paraId="0CCFFC20" w14:textId="77777777" w:rsidR="00881200" w:rsidRDefault="00881200" w:rsidP="0055386B">
      <w:pPr>
        <w:spacing w:after="0"/>
      </w:pPr>
    </w:p>
    <w:sectPr w:rsidR="00881200" w:rsidSect="005276BA">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8B58" w14:textId="77777777" w:rsidR="00736800" w:rsidRDefault="00736800" w:rsidP="004C0F65">
      <w:pPr>
        <w:spacing w:after="0" w:line="240" w:lineRule="auto"/>
      </w:pPr>
      <w:r>
        <w:separator/>
      </w:r>
    </w:p>
  </w:endnote>
  <w:endnote w:type="continuationSeparator" w:id="0">
    <w:p w14:paraId="2B0F21BC" w14:textId="77777777" w:rsidR="00736800" w:rsidRDefault="00736800" w:rsidP="004C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890E" w14:textId="77777777" w:rsidR="00736800" w:rsidRDefault="00736800" w:rsidP="004C0F65">
      <w:pPr>
        <w:spacing w:after="0" w:line="240" w:lineRule="auto"/>
      </w:pPr>
      <w:r>
        <w:separator/>
      </w:r>
    </w:p>
  </w:footnote>
  <w:footnote w:type="continuationSeparator" w:id="0">
    <w:p w14:paraId="745BEC97" w14:textId="77777777" w:rsidR="00736800" w:rsidRDefault="00736800" w:rsidP="004C0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2C17" w14:textId="77777777" w:rsidR="00A84CD0" w:rsidRDefault="00A84CD0" w:rsidP="005276BA">
    <w:pPr>
      <w:pStyle w:val="Header"/>
      <w:jc w:val="center"/>
    </w:pPr>
    <w:r w:rsidRPr="00130363">
      <w:rPr>
        <w:sz w:val="40"/>
        <w:szCs w:val="40"/>
      </w:rPr>
      <w:t xml:space="preserve">CAT - Case Analysis Template </w:t>
    </w:r>
    <w:r w:rsidRPr="00130363">
      <w:t xml:space="preserve">                                             </w:t>
    </w:r>
    <w:r>
      <w:t>Name: ________________________</w:t>
    </w:r>
  </w:p>
  <w:p w14:paraId="09D75A7B" w14:textId="77777777" w:rsidR="00A84CD0" w:rsidRDefault="00A8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1373" w14:textId="77777777" w:rsidR="00A84CD0" w:rsidRDefault="00A84CD0" w:rsidP="005276BA">
    <w:pPr>
      <w:pStyle w:val="Header"/>
      <w:jc w:val="center"/>
    </w:pPr>
    <w:r>
      <w:rPr>
        <w:sz w:val="40"/>
        <w:szCs w:val="40"/>
      </w:rPr>
      <w:t>Article</w:t>
    </w:r>
    <w:r w:rsidRPr="00130363">
      <w:rPr>
        <w:sz w:val="40"/>
        <w:szCs w:val="40"/>
      </w:rPr>
      <w:t xml:space="preserve"> Analysis Template </w:t>
    </w:r>
    <w:r w:rsidRPr="00130363">
      <w:t xml:space="preserve">                                             </w:t>
    </w:r>
    <w:r>
      <w:t>Name: ________________________</w:t>
    </w:r>
  </w:p>
  <w:p w14:paraId="35BB260D" w14:textId="77777777" w:rsidR="00A84CD0" w:rsidRDefault="00A84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4877" w14:textId="77777777" w:rsidR="00A84CD0" w:rsidRDefault="00A8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93A"/>
    <w:multiLevelType w:val="hybridMultilevel"/>
    <w:tmpl w:val="636A4AAE"/>
    <w:lvl w:ilvl="0" w:tplc="04090001">
      <w:start w:val="1"/>
      <w:numFmt w:val="bullet"/>
      <w:lvlText w:val=""/>
      <w:lvlJc w:val="left"/>
      <w:pPr>
        <w:ind w:left="508" w:hanging="360"/>
      </w:pPr>
      <w:rPr>
        <w:rFonts w:ascii="Symbol" w:hAnsi="Symbol"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1" w15:restartNumberingAfterBreak="0">
    <w:nsid w:val="099419EE"/>
    <w:multiLevelType w:val="hybridMultilevel"/>
    <w:tmpl w:val="F5D80FC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16B60970"/>
    <w:multiLevelType w:val="hybridMultilevel"/>
    <w:tmpl w:val="5EFE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83376"/>
    <w:multiLevelType w:val="hybridMultilevel"/>
    <w:tmpl w:val="E888290E"/>
    <w:lvl w:ilvl="0" w:tplc="04090001">
      <w:start w:val="1"/>
      <w:numFmt w:val="bullet"/>
      <w:lvlText w:val=""/>
      <w:lvlJc w:val="left"/>
      <w:pPr>
        <w:ind w:left="508" w:hanging="360"/>
      </w:pPr>
      <w:rPr>
        <w:rFonts w:ascii="Symbol" w:hAnsi="Symbol"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4" w15:restartNumberingAfterBreak="0">
    <w:nsid w:val="4537151D"/>
    <w:multiLevelType w:val="hybridMultilevel"/>
    <w:tmpl w:val="150A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11616"/>
    <w:multiLevelType w:val="hybridMultilevel"/>
    <w:tmpl w:val="D982F1A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61A94F63"/>
    <w:multiLevelType w:val="hybridMultilevel"/>
    <w:tmpl w:val="150A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F5A13"/>
    <w:multiLevelType w:val="hybridMultilevel"/>
    <w:tmpl w:val="A900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F4B07"/>
    <w:multiLevelType w:val="hybridMultilevel"/>
    <w:tmpl w:val="05D2992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8"/>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F5"/>
    <w:rsid w:val="000251D8"/>
    <w:rsid w:val="000A0147"/>
    <w:rsid w:val="000A0D6A"/>
    <w:rsid w:val="000E4BBF"/>
    <w:rsid w:val="00136E4F"/>
    <w:rsid w:val="00182C60"/>
    <w:rsid w:val="00184C5E"/>
    <w:rsid w:val="00190DAE"/>
    <w:rsid w:val="001A2DF3"/>
    <w:rsid w:val="001A6AA3"/>
    <w:rsid w:val="001B5E93"/>
    <w:rsid w:val="001C5CA0"/>
    <w:rsid w:val="001D30C9"/>
    <w:rsid w:val="00212D6D"/>
    <w:rsid w:val="00263480"/>
    <w:rsid w:val="002B324E"/>
    <w:rsid w:val="002B4CF5"/>
    <w:rsid w:val="002D4F37"/>
    <w:rsid w:val="002F26AC"/>
    <w:rsid w:val="003355EF"/>
    <w:rsid w:val="00343BA6"/>
    <w:rsid w:val="00347593"/>
    <w:rsid w:val="00385084"/>
    <w:rsid w:val="003A7C02"/>
    <w:rsid w:val="003C7E33"/>
    <w:rsid w:val="003E464C"/>
    <w:rsid w:val="003E7982"/>
    <w:rsid w:val="003F56C9"/>
    <w:rsid w:val="004C0F65"/>
    <w:rsid w:val="004D340E"/>
    <w:rsid w:val="004D6180"/>
    <w:rsid w:val="004E5344"/>
    <w:rsid w:val="004E58B5"/>
    <w:rsid w:val="005276BA"/>
    <w:rsid w:val="005319B5"/>
    <w:rsid w:val="0053370F"/>
    <w:rsid w:val="0055386B"/>
    <w:rsid w:val="005542A3"/>
    <w:rsid w:val="005C796F"/>
    <w:rsid w:val="00602B6B"/>
    <w:rsid w:val="006127C1"/>
    <w:rsid w:val="00623522"/>
    <w:rsid w:val="006253AF"/>
    <w:rsid w:val="00632C93"/>
    <w:rsid w:val="00680535"/>
    <w:rsid w:val="00694C41"/>
    <w:rsid w:val="006C0970"/>
    <w:rsid w:val="006E38E4"/>
    <w:rsid w:val="006E5F4F"/>
    <w:rsid w:val="00736800"/>
    <w:rsid w:val="007507F5"/>
    <w:rsid w:val="007601F0"/>
    <w:rsid w:val="00775945"/>
    <w:rsid w:val="007C10AA"/>
    <w:rsid w:val="007C5A5F"/>
    <w:rsid w:val="007E0B4D"/>
    <w:rsid w:val="008209EB"/>
    <w:rsid w:val="00845D7C"/>
    <w:rsid w:val="008477C8"/>
    <w:rsid w:val="008557B5"/>
    <w:rsid w:val="00870B54"/>
    <w:rsid w:val="008753F8"/>
    <w:rsid w:val="00881200"/>
    <w:rsid w:val="008850E4"/>
    <w:rsid w:val="008B0C4E"/>
    <w:rsid w:val="008B767B"/>
    <w:rsid w:val="008F4A7B"/>
    <w:rsid w:val="009430EC"/>
    <w:rsid w:val="00957B10"/>
    <w:rsid w:val="00A4240D"/>
    <w:rsid w:val="00A84CD0"/>
    <w:rsid w:val="00A94C7E"/>
    <w:rsid w:val="00AB5572"/>
    <w:rsid w:val="00AC0692"/>
    <w:rsid w:val="00B044E9"/>
    <w:rsid w:val="00B45A5C"/>
    <w:rsid w:val="00B66603"/>
    <w:rsid w:val="00B93647"/>
    <w:rsid w:val="00BB5B92"/>
    <w:rsid w:val="00C37B2B"/>
    <w:rsid w:val="00C77A49"/>
    <w:rsid w:val="00CC5CCA"/>
    <w:rsid w:val="00D059C6"/>
    <w:rsid w:val="00D26DA4"/>
    <w:rsid w:val="00D461C6"/>
    <w:rsid w:val="00D74122"/>
    <w:rsid w:val="00DA45C7"/>
    <w:rsid w:val="00DB6A06"/>
    <w:rsid w:val="00E1594A"/>
    <w:rsid w:val="00E25279"/>
    <w:rsid w:val="00E74F2E"/>
    <w:rsid w:val="00ED1507"/>
    <w:rsid w:val="00ED462E"/>
    <w:rsid w:val="00EE0131"/>
    <w:rsid w:val="00F14815"/>
    <w:rsid w:val="00F20740"/>
    <w:rsid w:val="00F63A38"/>
    <w:rsid w:val="00FD38AB"/>
    <w:rsid w:val="00FE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2917"/>
  <w15:docId w15:val="{8E88AF95-73FD-4327-8037-D5F6EE17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2352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235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623522"/>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507F5"/>
    <w:pPr>
      <w:widowControl w:val="0"/>
      <w:autoSpaceDE w:val="0"/>
      <w:autoSpaceDN w:val="0"/>
      <w:spacing w:before="4" w:after="0" w:line="240" w:lineRule="auto"/>
    </w:pPr>
    <w:rPr>
      <w:rFonts w:ascii="Calibri" w:eastAsia="Calibri" w:hAnsi="Calibri" w:cs="Calibri"/>
      <w:b/>
      <w:bCs/>
    </w:rPr>
  </w:style>
  <w:style w:type="character" w:customStyle="1" w:styleId="BodyTextChar">
    <w:name w:val="Body Text Char"/>
    <w:basedOn w:val="DefaultParagraphFont"/>
    <w:link w:val="BodyText"/>
    <w:uiPriority w:val="99"/>
    <w:rsid w:val="007507F5"/>
    <w:rPr>
      <w:rFonts w:ascii="Calibri" w:eastAsia="Calibri" w:hAnsi="Calibri" w:cs="Calibri"/>
      <w:b/>
      <w:bCs/>
    </w:rPr>
  </w:style>
  <w:style w:type="paragraph" w:customStyle="1" w:styleId="TableParagraph">
    <w:name w:val="Table Paragraph"/>
    <w:basedOn w:val="Normal"/>
    <w:uiPriority w:val="99"/>
    <w:rsid w:val="007507F5"/>
    <w:pPr>
      <w:widowControl w:val="0"/>
      <w:autoSpaceDE w:val="0"/>
      <w:autoSpaceDN w:val="0"/>
      <w:spacing w:after="0" w:line="265" w:lineRule="exact"/>
      <w:ind w:left="103"/>
    </w:pPr>
    <w:rPr>
      <w:rFonts w:ascii="Arial" w:eastAsia="Calibri" w:hAnsi="Arial" w:cs="Arial"/>
    </w:rPr>
  </w:style>
  <w:style w:type="character" w:customStyle="1" w:styleId="Underline">
    <w:name w:val="Underline"/>
    <w:rsid w:val="007507F5"/>
    <w:rPr>
      <w:u w:val="single"/>
    </w:rPr>
  </w:style>
  <w:style w:type="character" w:customStyle="1" w:styleId="apple-converted-space">
    <w:name w:val="apple-converted-space"/>
    <w:basedOn w:val="DefaultParagraphFont"/>
    <w:rsid w:val="007507F5"/>
  </w:style>
  <w:style w:type="paragraph" w:styleId="NoSpacing">
    <w:name w:val="No Spacing"/>
    <w:uiPriority w:val="1"/>
    <w:qFormat/>
    <w:rsid w:val="007507F5"/>
    <w:pPr>
      <w:spacing w:after="0" w:line="240" w:lineRule="auto"/>
    </w:pPr>
  </w:style>
  <w:style w:type="character" w:styleId="Hyperlink">
    <w:name w:val="Hyperlink"/>
    <w:basedOn w:val="DefaultParagraphFont"/>
    <w:uiPriority w:val="99"/>
    <w:unhideWhenUsed/>
    <w:rsid w:val="007507F5"/>
    <w:rPr>
      <w:color w:val="0000FF" w:themeColor="hyperlink"/>
      <w:u w:val="single"/>
    </w:rPr>
  </w:style>
  <w:style w:type="paragraph" w:styleId="ListParagraph">
    <w:name w:val="List Paragraph"/>
    <w:basedOn w:val="Normal"/>
    <w:uiPriority w:val="34"/>
    <w:qFormat/>
    <w:rsid w:val="004D6180"/>
    <w:pPr>
      <w:ind w:left="720"/>
      <w:contextualSpacing/>
    </w:pPr>
  </w:style>
  <w:style w:type="paragraph" w:styleId="BalloonText">
    <w:name w:val="Balloon Text"/>
    <w:basedOn w:val="Normal"/>
    <w:link w:val="BalloonTextChar"/>
    <w:uiPriority w:val="99"/>
    <w:semiHidden/>
    <w:unhideWhenUsed/>
    <w:rsid w:val="004D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80"/>
    <w:rPr>
      <w:rFonts w:ascii="Tahoma" w:hAnsi="Tahoma" w:cs="Tahoma"/>
      <w:sz w:val="16"/>
      <w:szCs w:val="16"/>
    </w:rPr>
  </w:style>
  <w:style w:type="table" w:styleId="TableGrid">
    <w:name w:val="Table Grid"/>
    <w:basedOn w:val="TableNormal"/>
    <w:uiPriority w:val="59"/>
    <w:rsid w:val="0085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B5"/>
  </w:style>
  <w:style w:type="paragraph" w:styleId="BodyTextIndent">
    <w:name w:val="Body Text Indent"/>
    <w:basedOn w:val="Normal"/>
    <w:link w:val="BodyTextIndentChar"/>
    <w:uiPriority w:val="99"/>
    <w:semiHidden/>
    <w:unhideWhenUsed/>
    <w:rsid w:val="00623522"/>
    <w:pPr>
      <w:spacing w:after="120"/>
      <w:ind w:left="360"/>
    </w:pPr>
  </w:style>
  <w:style w:type="character" w:customStyle="1" w:styleId="BodyTextIndentChar">
    <w:name w:val="Body Text Indent Char"/>
    <w:basedOn w:val="DefaultParagraphFont"/>
    <w:link w:val="BodyTextIndent"/>
    <w:uiPriority w:val="99"/>
    <w:semiHidden/>
    <w:rsid w:val="00623522"/>
  </w:style>
  <w:style w:type="character" w:customStyle="1" w:styleId="Heading3Char">
    <w:name w:val="Heading 3 Char"/>
    <w:basedOn w:val="DefaultParagraphFont"/>
    <w:link w:val="Heading3"/>
    <w:uiPriority w:val="9"/>
    <w:semiHidden/>
    <w:rsid w:val="00623522"/>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235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23522"/>
    <w:rPr>
      <w:rFonts w:ascii="Times New Roman" w:eastAsia="Times New Roman" w:hAnsi="Times New Roman" w:cs="Times New Roman"/>
      <w:sz w:val="24"/>
      <w:szCs w:val="24"/>
    </w:rPr>
  </w:style>
  <w:style w:type="paragraph" w:customStyle="1" w:styleId="ecxmsolistparagraph">
    <w:name w:val="ecxmsolistparagraph"/>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cxspmiddle">
    <w:name w:val="ecxmsolistparagraphcxspmiddle"/>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listparagraphcxsplast">
    <w:name w:val="ecxmsolistparagraphcxsplast"/>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623522"/>
    <w:pPr>
      <w:spacing w:after="115" w:line="240" w:lineRule="auto"/>
    </w:pPr>
    <w:rPr>
      <w:rFonts w:ascii="Times New Roman" w:eastAsia="Times New Roman" w:hAnsi="Times New Roman" w:cs="Times New Roman"/>
      <w:sz w:val="24"/>
      <w:szCs w:val="24"/>
    </w:rPr>
  </w:style>
  <w:style w:type="character" w:styleId="Strong">
    <w:name w:val="Strong"/>
    <w:qFormat/>
    <w:rsid w:val="00623522"/>
    <w:rPr>
      <w:b/>
      <w:bCs/>
    </w:rPr>
  </w:style>
  <w:style w:type="paragraph" w:customStyle="1" w:styleId="term">
    <w:name w:val="term"/>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p">
    <w:name w:val="samp"/>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1">
    <w:name w:val="pos1"/>
    <w:basedOn w:val="DefaultParagraphFont"/>
    <w:rsid w:val="00623522"/>
  </w:style>
  <w:style w:type="character" w:customStyle="1" w:styleId="infl">
    <w:name w:val="infl"/>
    <w:basedOn w:val="DefaultParagraphFont"/>
    <w:rsid w:val="00623522"/>
  </w:style>
  <w:style w:type="paragraph" w:customStyle="1" w:styleId="ctg">
    <w:name w:val="ctg"/>
    <w:basedOn w:val="Normal"/>
    <w:rsid w:val="00623522"/>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 TargetMode="External"/><Relationship Id="rId13" Type="http://schemas.openxmlformats.org/officeDocument/2006/relationships/hyperlink" Target="http://www.orcsd.org/images/PerformanceTaskWritingRubric_InformativeExplanatory.pdf" TargetMode="External"/><Relationship Id="rId18" Type="http://schemas.openxmlformats.org/officeDocument/2006/relationships/hyperlink" Target="http://www.orcsd.org/images/PerformanceTaskWritingRubric_InformativeExplanatory.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164.165.67.41/SC/2017/ISC_45001.mp4" TargetMode="External"/><Relationship Id="rId12" Type="http://schemas.openxmlformats.org/officeDocument/2006/relationships/hyperlink" Target="http://www.ktvb.com/news/local/idaho/idaho-supreme-court-hears-arguments-in-grocery-tax-veto-fight/449406051" TargetMode="External"/><Relationship Id="rId17" Type="http://schemas.openxmlformats.org/officeDocument/2006/relationships/hyperlink" Target="http://rubistar.4teachers.org/index.php?screen=ShowRubric&amp;rubric_id=561964&am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adlet.com"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kesman.com/blogs/boise/2017/jun/15/packed-courtroom-idaho-justices-hear-arguments-grocery-tax-cas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164.165.67.41/SC/2017/ISC_45001.mp4" TargetMode="External"/><Relationship Id="rId23" Type="http://schemas.openxmlformats.org/officeDocument/2006/relationships/header" Target="header1.xml"/><Relationship Id="rId10" Type="http://schemas.openxmlformats.org/officeDocument/2006/relationships/hyperlink" Target="https://www.usnews.com/news/best-states/idaho/articles/2017-06-15/idahos-high-court-considers-otters-grocery-tax-veto"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rubistar.4teachers.org/index.php?screen=ShowRubric&amp;rubric_id=561964&amp;" TargetMode="External"/><Relationship Id="rId14" Type="http://schemas.openxmlformats.org/officeDocument/2006/relationships/hyperlink" Target="https://www.youtube.com/watch?v=Oq3n8hf8EoU" TargetMode="External"/><Relationship Id="rId22" Type="http://schemas.microsoft.com/office/2007/relationships/hdphoto" Target="media/hdphoto2.wd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Boise School District</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Barker</dc:creator>
  <cp:lastModifiedBy>Flores, Jackie (jrflores@uidaho.edu)</cp:lastModifiedBy>
  <cp:revision>2</cp:revision>
  <cp:lastPrinted>2017-08-10T15:29:00Z</cp:lastPrinted>
  <dcterms:created xsi:type="dcterms:W3CDTF">2021-05-25T23:06:00Z</dcterms:created>
  <dcterms:modified xsi:type="dcterms:W3CDTF">2021-05-25T23:06:00Z</dcterms:modified>
</cp:coreProperties>
</file>