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88B8" w14:textId="1829568B" w:rsidR="00B70762" w:rsidRPr="00EB398A" w:rsidRDefault="00207D00" w:rsidP="002E30A6">
      <w:pPr>
        <w:pStyle w:val="BodyText"/>
        <w:spacing w:before="41"/>
        <w:ind w:left="220"/>
        <w:jc w:val="center"/>
        <w:rPr>
          <w:iCs/>
          <w:sz w:val="28"/>
          <w:szCs w:val="28"/>
        </w:rPr>
      </w:pPr>
      <w:r w:rsidRPr="00EB398A">
        <w:rPr>
          <w:iCs/>
          <w:sz w:val="28"/>
          <w:szCs w:val="28"/>
        </w:rPr>
        <w:t>WHOSE JUDGE ARE YOU ANYWAY?</w:t>
      </w:r>
    </w:p>
    <w:p w14:paraId="74D9F679" w14:textId="77777777" w:rsidR="00B70762" w:rsidRPr="00EB398A" w:rsidRDefault="00B70762">
      <w:pPr>
        <w:pStyle w:val="BodyText"/>
        <w:spacing w:before="9"/>
        <w:rPr>
          <w:sz w:val="12"/>
          <w:szCs w:val="12"/>
        </w:rPr>
      </w:pPr>
    </w:p>
    <w:tbl>
      <w:tblPr>
        <w:tblW w:w="1048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1E0" w:firstRow="1" w:lastRow="1" w:firstColumn="1" w:lastColumn="1" w:noHBand="0" w:noVBand="0"/>
      </w:tblPr>
      <w:tblGrid>
        <w:gridCol w:w="10481"/>
      </w:tblGrid>
      <w:tr w:rsidR="00B70762" w:rsidRPr="00EB398A" w14:paraId="467F4A0A" w14:textId="77777777" w:rsidTr="00F65742">
        <w:trPr>
          <w:trHeight w:val="20"/>
        </w:trPr>
        <w:tc>
          <w:tcPr>
            <w:tcW w:w="10481" w:type="dxa"/>
          </w:tcPr>
          <w:p w14:paraId="68D174EB" w14:textId="1B5EAE9D" w:rsidR="00B70762" w:rsidRPr="00EB398A" w:rsidRDefault="00B70762" w:rsidP="00667714">
            <w:pPr>
              <w:pStyle w:val="TableParagraph"/>
              <w:rPr>
                <w:rFonts w:ascii="Calibri"/>
                <w:b/>
              </w:rPr>
            </w:pPr>
            <w:r w:rsidRPr="00EB398A">
              <w:rPr>
                <w:rFonts w:ascii="Calibri" w:eastAsia="Times New Roman"/>
                <w:b/>
              </w:rPr>
              <w:t xml:space="preserve">Class: </w:t>
            </w:r>
            <w:r w:rsidR="00BE55DF" w:rsidRPr="00EB398A">
              <w:rPr>
                <w:rFonts w:ascii="Calibri" w:eastAsia="Times New Roman"/>
                <w:b/>
              </w:rPr>
              <w:t>American Government</w:t>
            </w:r>
            <w:r w:rsidR="00285AFF" w:rsidRPr="00EB398A">
              <w:rPr>
                <w:rFonts w:ascii="Calibri" w:eastAsia="Times New Roman"/>
                <w:b/>
              </w:rPr>
              <w:t xml:space="preserve"> / Honors American Government / AP </w:t>
            </w:r>
            <w:r w:rsidR="001737F4" w:rsidRPr="00EB398A">
              <w:rPr>
                <w:rFonts w:ascii="Calibri" w:eastAsia="Times New Roman"/>
                <w:b/>
              </w:rPr>
              <w:t xml:space="preserve">US </w:t>
            </w:r>
            <w:r w:rsidR="00285AFF" w:rsidRPr="00EB398A">
              <w:rPr>
                <w:rFonts w:ascii="Calibri" w:eastAsia="Times New Roman"/>
                <w:b/>
              </w:rPr>
              <w:t>Government</w:t>
            </w:r>
            <w:r w:rsidR="001737F4" w:rsidRPr="00EB398A">
              <w:rPr>
                <w:rFonts w:ascii="Calibri" w:eastAsia="Times New Roman"/>
                <w:b/>
              </w:rPr>
              <w:t xml:space="preserve"> and Politics </w:t>
            </w:r>
          </w:p>
        </w:tc>
      </w:tr>
      <w:tr w:rsidR="00B70762" w:rsidRPr="00EB398A" w14:paraId="1BBF2FE1" w14:textId="77777777" w:rsidTr="00F65742">
        <w:trPr>
          <w:trHeight w:val="20"/>
        </w:trPr>
        <w:tc>
          <w:tcPr>
            <w:tcW w:w="10481" w:type="dxa"/>
          </w:tcPr>
          <w:p w14:paraId="1C484657" w14:textId="027537CF" w:rsidR="00B70762" w:rsidRPr="00EB398A" w:rsidRDefault="00B70762">
            <w:pPr>
              <w:pStyle w:val="TableParagraph"/>
              <w:rPr>
                <w:rFonts w:ascii="Calibri"/>
                <w:b/>
                <w:color w:val="C00000"/>
              </w:rPr>
            </w:pPr>
            <w:r w:rsidRPr="00EB398A">
              <w:rPr>
                <w:rFonts w:ascii="Calibri" w:eastAsia="Times New Roman"/>
                <w:b/>
              </w:rPr>
              <w:t xml:space="preserve">Unit: </w:t>
            </w:r>
            <w:r w:rsidR="00D51BD6" w:rsidRPr="00EB398A">
              <w:rPr>
                <w:rFonts w:ascii="Calibri" w:eastAsia="Times New Roman"/>
                <w:bCs/>
              </w:rPr>
              <w:t>T</w:t>
            </w:r>
            <w:r w:rsidR="00207D00" w:rsidRPr="00EB398A">
              <w:rPr>
                <w:rFonts w:ascii="Calibri" w:eastAsia="Times New Roman"/>
                <w:bCs/>
              </w:rPr>
              <w:t>he Judiciary</w:t>
            </w:r>
          </w:p>
        </w:tc>
      </w:tr>
      <w:tr w:rsidR="00B70762" w:rsidRPr="00EB398A" w14:paraId="1798572F" w14:textId="77777777" w:rsidTr="00F65742">
        <w:trPr>
          <w:trHeight w:val="20"/>
        </w:trPr>
        <w:tc>
          <w:tcPr>
            <w:tcW w:w="10481" w:type="dxa"/>
          </w:tcPr>
          <w:p w14:paraId="0075EBB0" w14:textId="77777777" w:rsidR="00BE55DF" w:rsidRPr="00EB398A" w:rsidRDefault="00B70762" w:rsidP="00BE55DF">
            <w:pPr>
              <w:pStyle w:val="TableParagraph"/>
              <w:rPr>
                <w:rFonts w:ascii="Calibri" w:eastAsia="Times New Roman"/>
                <w:b/>
              </w:rPr>
            </w:pPr>
            <w:r w:rsidRPr="00EB398A">
              <w:rPr>
                <w:rFonts w:ascii="Calibri" w:eastAsia="Times New Roman"/>
                <w:b/>
              </w:rPr>
              <w:t>Lesson Title or Topic</w:t>
            </w:r>
            <w:r w:rsidR="00005F02" w:rsidRPr="00EB398A">
              <w:rPr>
                <w:rFonts w:ascii="Calibri" w:eastAsia="Times New Roman"/>
                <w:b/>
              </w:rPr>
              <w:t>/Essential Question</w:t>
            </w:r>
            <w:r w:rsidRPr="00EB398A">
              <w:rPr>
                <w:rFonts w:ascii="Calibri" w:eastAsia="Times New Roman"/>
                <w:b/>
              </w:rPr>
              <w:t>:</w:t>
            </w:r>
          </w:p>
          <w:p w14:paraId="124383B4" w14:textId="2A4D9793" w:rsidR="00BE55DF" w:rsidRPr="00EB398A" w:rsidRDefault="00207D00" w:rsidP="00BE55DF">
            <w:pPr>
              <w:pStyle w:val="TableParagraph"/>
              <w:rPr>
                <w:rFonts w:ascii="Calibri" w:eastAsia="Times New Roman"/>
                <w:b/>
              </w:rPr>
            </w:pPr>
            <w:r w:rsidRPr="00EB398A">
              <w:rPr>
                <w:rFonts w:ascii="Calibri" w:hAnsi="Calibri"/>
              </w:rPr>
              <w:t xml:space="preserve">What is the relationship between </w:t>
            </w:r>
            <w:r w:rsidR="001737F4" w:rsidRPr="00EB398A">
              <w:rPr>
                <w:rFonts w:ascii="Calibri" w:hAnsi="Calibri"/>
              </w:rPr>
              <w:t>j</w:t>
            </w:r>
            <w:r w:rsidRPr="00EB398A">
              <w:rPr>
                <w:rFonts w:ascii="Calibri" w:hAnsi="Calibri"/>
              </w:rPr>
              <w:t>udge</w:t>
            </w:r>
            <w:r w:rsidR="001737F4" w:rsidRPr="00EB398A">
              <w:rPr>
                <w:rFonts w:ascii="Calibri" w:hAnsi="Calibri"/>
              </w:rPr>
              <w:t>s</w:t>
            </w:r>
            <w:r w:rsidRPr="00EB398A">
              <w:rPr>
                <w:rFonts w:ascii="Calibri" w:hAnsi="Calibri"/>
              </w:rPr>
              <w:t>/</w:t>
            </w:r>
            <w:r w:rsidR="001737F4" w:rsidRPr="00EB398A">
              <w:rPr>
                <w:rFonts w:ascii="Calibri" w:hAnsi="Calibri"/>
              </w:rPr>
              <w:t>j</w:t>
            </w:r>
            <w:r w:rsidRPr="00EB398A">
              <w:rPr>
                <w:rFonts w:ascii="Calibri" w:hAnsi="Calibri"/>
              </w:rPr>
              <w:t>ustice</w:t>
            </w:r>
            <w:r w:rsidR="001737F4" w:rsidRPr="00EB398A">
              <w:rPr>
                <w:rFonts w:ascii="Calibri" w:hAnsi="Calibri"/>
              </w:rPr>
              <w:t>s</w:t>
            </w:r>
            <w:r w:rsidRPr="00EB398A">
              <w:rPr>
                <w:rFonts w:ascii="Calibri" w:hAnsi="Calibri"/>
              </w:rPr>
              <w:t xml:space="preserve"> and the </w:t>
            </w:r>
            <w:r w:rsidR="001737F4" w:rsidRPr="00EB398A">
              <w:rPr>
                <w:rFonts w:ascii="Calibri" w:hAnsi="Calibri"/>
              </w:rPr>
              <w:t>p</w:t>
            </w:r>
            <w:r w:rsidRPr="00EB398A">
              <w:rPr>
                <w:rFonts w:ascii="Calibri" w:hAnsi="Calibri"/>
              </w:rPr>
              <w:t>resident who nominates them?</w:t>
            </w:r>
            <w:r w:rsidR="00BE55DF" w:rsidRPr="00EB398A">
              <w:rPr>
                <w:rFonts w:ascii="Calibri" w:eastAsia="Times New Roman"/>
                <w:b/>
              </w:rPr>
              <w:t xml:space="preserve"> </w:t>
            </w:r>
          </w:p>
          <w:p w14:paraId="2B51B94C" w14:textId="77777777" w:rsidR="00F65742" w:rsidRDefault="00207D00" w:rsidP="00BE55DF">
            <w:pPr>
              <w:pStyle w:val="TableParagraph"/>
              <w:rPr>
                <w:rFonts w:ascii="Calibri" w:hAnsi="Calibri"/>
              </w:rPr>
            </w:pPr>
            <w:r w:rsidRPr="00EB398A">
              <w:rPr>
                <w:rFonts w:ascii="Calibri" w:hAnsi="Calibri"/>
              </w:rPr>
              <w:t xml:space="preserve">How well do Judges/Justices maintain their independence </w:t>
            </w:r>
            <w:r w:rsidR="001737F4" w:rsidRPr="00EB398A">
              <w:rPr>
                <w:rFonts w:ascii="Calibri" w:hAnsi="Calibri"/>
              </w:rPr>
              <w:t>regarding</w:t>
            </w:r>
            <w:r w:rsidRPr="00EB398A">
              <w:rPr>
                <w:rFonts w:ascii="Calibri" w:hAnsi="Calibri"/>
              </w:rPr>
              <w:t xml:space="preserve"> the desires of the </w:t>
            </w:r>
            <w:r w:rsidR="001737F4" w:rsidRPr="00EB398A">
              <w:rPr>
                <w:rFonts w:ascii="Calibri" w:hAnsi="Calibri"/>
              </w:rPr>
              <w:t>e</w:t>
            </w:r>
            <w:r w:rsidRPr="00EB398A">
              <w:rPr>
                <w:rFonts w:ascii="Calibri" w:hAnsi="Calibri"/>
              </w:rPr>
              <w:t xml:space="preserve">xecutive </w:t>
            </w:r>
            <w:r w:rsidR="001737F4" w:rsidRPr="00EB398A">
              <w:rPr>
                <w:rFonts w:ascii="Calibri" w:hAnsi="Calibri"/>
              </w:rPr>
              <w:t>b</w:t>
            </w:r>
            <w:r w:rsidRPr="00EB398A">
              <w:rPr>
                <w:rFonts w:ascii="Calibri" w:hAnsi="Calibri"/>
              </w:rPr>
              <w:t>ranch /</w:t>
            </w:r>
            <w:r w:rsidR="001737F4" w:rsidRPr="00EB398A">
              <w:rPr>
                <w:rFonts w:ascii="Calibri" w:hAnsi="Calibri"/>
              </w:rPr>
              <w:t>p</w:t>
            </w:r>
            <w:r w:rsidRPr="00EB398A">
              <w:rPr>
                <w:rFonts w:ascii="Calibri" w:hAnsi="Calibri"/>
              </w:rPr>
              <w:t>arty that was responsible for their nomination?</w:t>
            </w:r>
          </w:p>
          <w:p w14:paraId="27D0FD76" w14:textId="075036C4" w:rsidR="00784171" w:rsidRPr="00EB398A" w:rsidRDefault="00784171" w:rsidP="00BE55DF">
            <w:pPr>
              <w:pStyle w:val="TableParagraph"/>
              <w:rPr>
                <w:rFonts w:ascii="Calibri" w:eastAsia="Times New Roman"/>
                <w:b/>
                <w:color w:val="00B050"/>
              </w:rPr>
            </w:pPr>
          </w:p>
        </w:tc>
      </w:tr>
      <w:tr w:rsidR="00B70762" w:rsidRPr="00EB398A" w14:paraId="605B3D79" w14:textId="77777777" w:rsidTr="00F65742">
        <w:trPr>
          <w:trHeight w:val="20"/>
        </w:trPr>
        <w:tc>
          <w:tcPr>
            <w:tcW w:w="10481" w:type="dxa"/>
          </w:tcPr>
          <w:p w14:paraId="4A556C35" w14:textId="77777777" w:rsidR="00B70762" w:rsidRPr="00EB398A" w:rsidRDefault="00B70762">
            <w:pPr>
              <w:pStyle w:val="TableParagraph"/>
              <w:rPr>
                <w:rFonts w:ascii="Calibri" w:eastAsia="Times New Roman"/>
                <w:b/>
              </w:rPr>
            </w:pPr>
            <w:r w:rsidRPr="00EB398A">
              <w:rPr>
                <w:rFonts w:ascii="Calibri" w:eastAsia="Times New Roman"/>
                <w:b/>
              </w:rPr>
              <w:t xml:space="preserve">Estimated Classroom Time Required for the Lesson:  </w:t>
            </w:r>
          </w:p>
          <w:p w14:paraId="69DC4CEA" w14:textId="77777777" w:rsidR="00F65742" w:rsidRDefault="00BE55DF" w:rsidP="00BE55DF">
            <w:pPr>
              <w:pStyle w:val="TableParagraph"/>
              <w:rPr>
                <w:rFonts w:ascii="Calibri" w:hAnsi="Calibri"/>
              </w:rPr>
            </w:pPr>
            <w:r w:rsidRPr="00EB398A">
              <w:rPr>
                <w:rFonts w:ascii="Calibri" w:hAnsi="Calibri"/>
              </w:rPr>
              <w:t>One ninety</w:t>
            </w:r>
            <w:r w:rsidR="001737F4" w:rsidRPr="00EB398A">
              <w:rPr>
                <w:rFonts w:ascii="Calibri" w:hAnsi="Calibri"/>
              </w:rPr>
              <w:t xml:space="preserve"> </w:t>
            </w:r>
            <w:r w:rsidRPr="00EB398A">
              <w:rPr>
                <w:rFonts w:ascii="Calibri" w:hAnsi="Calibri"/>
              </w:rPr>
              <w:t>(90)-minute block class OR two (2) standard non-block periods.</w:t>
            </w:r>
          </w:p>
          <w:p w14:paraId="72707C3E" w14:textId="793E6602" w:rsidR="00784171" w:rsidRPr="00EB398A" w:rsidRDefault="00784171" w:rsidP="00BE55DF">
            <w:pPr>
              <w:pStyle w:val="TableParagraph"/>
              <w:rPr>
                <w:rFonts w:ascii="Calibri" w:hAnsi="Calibri"/>
              </w:rPr>
            </w:pPr>
          </w:p>
        </w:tc>
      </w:tr>
      <w:tr w:rsidR="00B70762" w:rsidRPr="00EB398A" w14:paraId="3EBB6DC2" w14:textId="77777777" w:rsidTr="00F65742">
        <w:trPr>
          <w:trHeight w:val="20"/>
        </w:trPr>
        <w:tc>
          <w:tcPr>
            <w:tcW w:w="10481" w:type="dxa"/>
          </w:tcPr>
          <w:p w14:paraId="4C1C7CAE" w14:textId="59206841" w:rsidR="00B70762" w:rsidRPr="00EB398A" w:rsidRDefault="00B70762" w:rsidP="00BE55DF">
            <w:pPr>
              <w:pStyle w:val="TableParagraph"/>
              <w:rPr>
                <w:rFonts w:ascii="Calibri"/>
              </w:rPr>
            </w:pPr>
            <w:r w:rsidRPr="00EB398A">
              <w:rPr>
                <w:rFonts w:ascii="Calibri" w:eastAsia="Times New Roman"/>
                <w:b/>
              </w:rPr>
              <w:t xml:space="preserve">Content Standard Alignment: </w:t>
            </w:r>
          </w:p>
          <w:p w14:paraId="284ADC52" w14:textId="507564A0" w:rsidR="00F65742" w:rsidRPr="00EB398A" w:rsidRDefault="00BE55DF" w:rsidP="00BE55DF">
            <w:pPr>
              <w:pStyle w:val="TableParagraph"/>
              <w:rPr>
                <w:rFonts w:ascii="Calibri" w:hAnsi="Calibri"/>
              </w:rPr>
            </w:pPr>
            <w:r w:rsidRPr="00EB398A">
              <w:rPr>
                <w:rFonts w:ascii="Calibri" w:hAnsi="Calibri"/>
              </w:rPr>
              <w:t>CCSS.ELA-LITERACY.RH.11-12.2: Determine the central ideas or information of a primary or secondary source; provide an accurate summary that makes clear the relationship among the key details an</w:t>
            </w:r>
            <w:r w:rsidR="001737F4" w:rsidRPr="00EB398A">
              <w:rPr>
                <w:rFonts w:ascii="Calibri" w:hAnsi="Calibri"/>
              </w:rPr>
              <w:t>d</w:t>
            </w:r>
            <w:r w:rsidRPr="00EB398A">
              <w:rPr>
                <w:rFonts w:ascii="Calibri" w:hAnsi="Calibri"/>
              </w:rPr>
              <w:t xml:space="preserve"> </w:t>
            </w:r>
            <w:r w:rsidR="001737F4" w:rsidRPr="00EB398A">
              <w:rPr>
                <w:rFonts w:ascii="Calibri" w:hAnsi="Calibri"/>
              </w:rPr>
              <w:t>ideas.</w:t>
            </w:r>
          </w:p>
          <w:p w14:paraId="3915EBE3" w14:textId="77777777" w:rsidR="00BE55DF" w:rsidRPr="00EB398A" w:rsidRDefault="00BE55DF" w:rsidP="00BE55DF">
            <w:pPr>
              <w:pStyle w:val="TableParagraph"/>
              <w:rPr>
                <w:rFonts w:ascii="Calibri" w:hAnsi="Calibri"/>
              </w:rPr>
            </w:pPr>
          </w:p>
          <w:p w14:paraId="131C4E31" w14:textId="77777777" w:rsidR="00BE55DF" w:rsidRDefault="00BE55DF" w:rsidP="00BE55DF">
            <w:pPr>
              <w:pStyle w:val="TableParagraph"/>
              <w:rPr>
                <w:rFonts w:ascii="Calibri" w:hAnsi="Calibri"/>
              </w:rPr>
            </w:pPr>
            <w:r w:rsidRPr="00EB398A">
              <w:rPr>
                <w:rFonts w:ascii="Calibri" w:hAnsi="Calibri"/>
              </w:rPr>
              <w:t xml:space="preserve">CCSS.ELA-LITERACY.RH.11-12.6: Evaluate </w:t>
            </w:r>
            <w:r w:rsidR="00E53EF5" w:rsidRPr="00EB398A">
              <w:rPr>
                <w:rFonts w:ascii="Calibri" w:hAnsi="Calibri"/>
              </w:rPr>
              <w:t>authors’</w:t>
            </w:r>
            <w:r w:rsidRPr="00EB398A">
              <w:rPr>
                <w:rFonts w:ascii="Calibri" w:hAnsi="Calibri"/>
              </w:rPr>
              <w:t xml:space="preserve"> differing points of view on the same historical event or issue by assessing the authors’ claims, </w:t>
            </w:r>
            <w:r w:rsidR="00E53EF5" w:rsidRPr="00EB398A">
              <w:rPr>
                <w:rFonts w:ascii="Calibri" w:hAnsi="Calibri"/>
              </w:rPr>
              <w:t>reasoning,</w:t>
            </w:r>
            <w:r w:rsidRPr="00EB398A">
              <w:rPr>
                <w:rFonts w:ascii="Calibri" w:hAnsi="Calibri"/>
              </w:rPr>
              <w:t xml:space="preserve"> and evidence.</w:t>
            </w:r>
          </w:p>
          <w:p w14:paraId="1C53323F" w14:textId="437FA651" w:rsidR="00784171" w:rsidRPr="00EB398A" w:rsidRDefault="00784171" w:rsidP="00BE55DF">
            <w:pPr>
              <w:pStyle w:val="TableParagraph"/>
              <w:rPr>
                <w:rFonts w:ascii="Calibri" w:hAnsi="Calibri"/>
                <w:color w:val="C00000"/>
              </w:rPr>
            </w:pPr>
          </w:p>
        </w:tc>
      </w:tr>
      <w:tr w:rsidR="00B70762" w:rsidRPr="00EB398A" w14:paraId="3AA454D1" w14:textId="77777777" w:rsidTr="00F65742">
        <w:trPr>
          <w:trHeight w:val="20"/>
        </w:trPr>
        <w:tc>
          <w:tcPr>
            <w:tcW w:w="10481" w:type="dxa"/>
          </w:tcPr>
          <w:p w14:paraId="1C305814" w14:textId="29421CF5" w:rsidR="00F65742" w:rsidRPr="00EB398A" w:rsidRDefault="00B70762" w:rsidP="00BE55DF">
            <w:pPr>
              <w:pStyle w:val="TableParagraph"/>
              <w:rPr>
                <w:i/>
              </w:rPr>
            </w:pPr>
            <w:r w:rsidRPr="00EB398A">
              <w:rPr>
                <w:rFonts w:ascii="Calibri" w:eastAsia="Times New Roman"/>
                <w:b/>
              </w:rPr>
              <w:t>Lesson Objectives/Instructional Outcomes:</w:t>
            </w:r>
          </w:p>
          <w:p w14:paraId="0312FB01" w14:textId="77777777" w:rsidR="00BE55DF" w:rsidRDefault="00BE55DF" w:rsidP="00BE55DF">
            <w:pPr>
              <w:pStyle w:val="TableParagraph"/>
              <w:spacing w:line="240" w:lineRule="auto"/>
              <w:ind w:right="261"/>
              <w:rPr>
                <w:rFonts w:ascii="Calibri" w:hAnsi="Calibri"/>
              </w:rPr>
            </w:pPr>
            <w:r w:rsidRPr="00EB398A">
              <w:rPr>
                <w:rFonts w:ascii="Calibri" w:hAnsi="Calibri"/>
              </w:rPr>
              <w:t xml:space="preserve">Students will identify how </w:t>
            </w:r>
            <w:r w:rsidR="00E53EF5" w:rsidRPr="00EB398A">
              <w:rPr>
                <w:rFonts w:ascii="Calibri" w:hAnsi="Calibri"/>
              </w:rPr>
              <w:t>j</w:t>
            </w:r>
            <w:r w:rsidRPr="00EB398A">
              <w:rPr>
                <w:rFonts w:ascii="Calibri" w:hAnsi="Calibri"/>
              </w:rPr>
              <w:t>udge</w:t>
            </w:r>
            <w:r w:rsidR="00E53EF5" w:rsidRPr="00EB398A">
              <w:rPr>
                <w:rFonts w:ascii="Calibri" w:hAnsi="Calibri"/>
              </w:rPr>
              <w:t>s</w:t>
            </w:r>
            <w:r w:rsidRPr="00EB398A">
              <w:rPr>
                <w:rFonts w:ascii="Calibri" w:hAnsi="Calibri"/>
              </w:rPr>
              <w:t>/</w:t>
            </w:r>
            <w:r w:rsidR="00E53EF5" w:rsidRPr="00EB398A">
              <w:rPr>
                <w:rFonts w:ascii="Calibri" w:hAnsi="Calibri"/>
              </w:rPr>
              <w:t>j</w:t>
            </w:r>
            <w:r w:rsidRPr="00EB398A">
              <w:rPr>
                <w:rFonts w:ascii="Calibri" w:hAnsi="Calibri"/>
              </w:rPr>
              <w:t>ustice</w:t>
            </w:r>
            <w:r w:rsidR="00E53EF5" w:rsidRPr="00EB398A">
              <w:rPr>
                <w:rFonts w:ascii="Calibri" w:hAnsi="Calibri"/>
              </w:rPr>
              <w:t>s</w:t>
            </w:r>
            <w:r w:rsidRPr="00EB398A">
              <w:rPr>
                <w:rFonts w:ascii="Calibri" w:hAnsi="Calibri"/>
              </w:rPr>
              <w:t xml:space="preserve"> uses the rule of law to maintain impartiality, despite expectations from the </w:t>
            </w:r>
            <w:r w:rsidR="00E53EF5" w:rsidRPr="00EB398A">
              <w:rPr>
                <w:rFonts w:ascii="Calibri" w:hAnsi="Calibri"/>
              </w:rPr>
              <w:t>p</w:t>
            </w:r>
            <w:r w:rsidRPr="00EB398A">
              <w:rPr>
                <w:rFonts w:ascii="Calibri" w:hAnsi="Calibri"/>
              </w:rPr>
              <w:t xml:space="preserve">resident and/or </w:t>
            </w:r>
            <w:r w:rsidR="00E53EF5" w:rsidRPr="00EB398A">
              <w:rPr>
                <w:rFonts w:ascii="Calibri" w:hAnsi="Calibri"/>
              </w:rPr>
              <w:t>p</w:t>
            </w:r>
            <w:r w:rsidRPr="00EB398A">
              <w:rPr>
                <w:rFonts w:ascii="Calibri" w:hAnsi="Calibri"/>
              </w:rPr>
              <w:t>arty that is responsible for their appointment to the bench.</w:t>
            </w:r>
          </w:p>
          <w:p w14:paraId="4110C00C" w14:textId="3FF05C55" w:rsidR="00784171" w:rsidRPr="00EB398A" w:rsidRDefault="00784171" w:rsidP="00BE55DF">
            <w:pPr>
              <w:pStyle w:val="TableParagraph"/>
              <w:spacing w:line="240" w:lineRule="auto"/>
              <w:ind w:right="261"/>
              <w:rPr>
                <w:rFonts w:ascii="Calibri" w:hAnsi="Calibri"/>
                <w:color w:val="C00000"/>
              </w:rPr>
            </w:pPr>
          </w:p>
        </w:tc>
      </w:tr>
      <w:tr w:rsidR="00B70762" w:rsidRPr="00EB398A" w14:paraId="53523548" w14:textId="77777777" w:rsidTr="00F65742">
        <w:trPr>
          <w:trHeight w:val="20"/>
        </w:trPr>
        <w:tc>
          <w:tcPr>
            <w:tcW w:w="10481" w:type="dxa"/>
          </w:tcPr>
          <w:p w14:paraId="726701FD" w14:textId="77777777" w:rsidR="00BE55DF" w:rsidRPr="00EB398A" w:rsidRDefault="00B70762" w:rsidP="00BE55DF">
            <w:pPr>
              <w:pStyle w:val="TableParagraph"/>
              <w:rPr>
                <w:i/>
              </w:rPr>
            </w:pPr>
            <w:r w:rsidRPr="00EB398A">
              <w:rPr>
                <w:rFonts w:ascii="Calibri" w:eastAsia="Times New Roman"/>
                <w:b/>
              </w:rPr>
              <w:t>Lesson</w:t>
            </w:r>
            <w:r w:rsidRPr="00EB398A">
              <w:rPr>
                <w:rFonts w:ascii="Calibri" w:eastAsia="Times New Roman"/>
                <w:b/>
              </w:rPr>
              <w:t>’</w:t>
            </w:r>
            <w:r w:rsidRPr="00EB398A">
              <w:rPr>
                <w:rFonts w:ascii="Calibri" w:eastAsia="Times New Roman"/>
                <w:b/>
              </w:rPr>
              <w:t xml:space="preserve">s Relationship to Unit Structure: </w:t>
            </w:r>
          </w:p>
          <w:p w14:paraId="09B6EC9C" w14:textId="77777777" w:rsidR="00BE55DF" w:rsidRDefault="00BE55DF" w:rsidP="00BE55DF">
            <w:pPr>
              <w:pStyle w:val="TableParagraph"/>
              <w:rPr>
                <w:rFonts w:ascii="Calibri" w:hAnsi="Calibri"/>
              </w:rPr>
            </w:pPr>
            <w:r w:rsidRPr="00EB398A">
              <w:rPr>
                <w:rFonts w:ascii="Calibri" w:hAnsi="Calibri"/>
              </w:rPr>
              <w:t>This lesson will take place</w:t>
            </w:r>
            <w:r w:rsidR="0005605F" w:rsidRPr="00EB398A">
              <w:rPr>
                <w:rFonts w:ascii="Calibri" w:hAnsi="Calibri"/>
              </w:rPr>
              <w:t xml:space="preserve"> </w:t>
            </w:r>
            <w:r w:rsidR="00FE6313" w:rsidRPr="00EB398A">
              <w:rPr>
                <w:rFonts w:ascii="Calibri" w:hAnsi="Calibri"/>
              </w:rPr>
              <w:t xml:space="preserve">near the conclusion </w:t>
            </w:r>
            <w:r w:rsidRPr="00EB398A">
              <w:rPr>
                <w:rFonts w:ascii="Calibri" w:hAnsi="Calibri"/>
              </w:rPr>
              <w:t xml:space="preserve">of a unit on the </w:t>
            </w:r>
            <w:r w:rsidR="00E53EF5" w:rsidRPr="00EB398A">
              <w:rPr>
                <w:rFonts w:ascii="Calibri" w:hAnsi="Calibri"/>
              </w:rPr>
              <w:t>j</w:t>
            </w:r>
            <w:r w:rsidRPr="00EB398A">
              <w:rPr>
                <w:rFonts w:ascii="Calibri" w:hAnsi="Calibri"/>
              </w:rPr>
              <w:t xml:space="preserve">udiciary. </w:t>
            </w:r>
            <w:r w:rsidR="0005605F" w:rsidRPr="00EB398A">
              <w:rPr>
                <w:rFonts w:ascii="Calibri" w:hAnsi="Calibri"/>
              </w:rPr>
              <w:t xml:space="preserve"> Prior</w:t>
            </w:r>
            <w:r w:rsidRPr="00EB398A">
              <w:rPr>
                <w:rFonts w:ascii="Calibri" w:hAnsi="Calibri"/>
              </w:rPr>
              <w:t xml:space="preserve"> to this lesson, students will be familiar with the nomination process, the concept of judicial review, how cases are decided, and how the majority/dissenting opinions relate to the establishment of a common law. The purpose of this lesson, however, is to address modern day conceptions of </w:t>
            </w:r>
            <w:r w:rsidR="00E53EF5" w:rsidRPr="00EB398A">
              <w:rPr>
                <w:rFonts w:ascii="Calibri" w:hAnsi="Calibri"/>
              </w:rPr>
              <w:t>j</w:t>
            </w:r>
            <w:r w:rsidRPr="00EB398A">
              <w:rPr>
                <w:rFonts w:ascii="Calibri" w:hAnsi="Calibri"/>
              </w:rPr>
              <w:t>udge</w:t>
            </w:r>
            <w:r w:rsidR="00E53EF5" w:rsidRPr="00EB398A">
              <w:rPr>
                <w:rFonts w:ascii="Calibri" w:hAnsi="Calibri"/>
              </w:rPr>
              <w:t>s’</w:t>
            </w:r>
            <w:r w:rsidRPr="00EB398A">
              <w:rPr>
                <w:rFonts w:ascii="Calibri" w:hAnsi="Calibri"/>
              </w:rPr>
              <w:t>/</w:t>
            </w:r>
            <w:r w:rsidR="00E53EF5" w:rsidRPr="00EB398A">
              <w:rPr>
                <w:rFonts w:ascii="Calibri" w:hAnsi="Calibri"/>
              </w:rPr>
              <w:t>j</w:t>
            </w:r>
            <w:r w:rsidRPr="00EB398A">
              <w:rPr>
                <w:rFonts w:ascii="Calibri" w:hAnsi="Calibri"/>
              </w:rPr>
              <w:t>ustices</w:t>
            </w:r>
            <w:r w:rsidR="00E53EF5" w:rsidRPr="00EB398A">
              <w:rPr>
                <w:rFonts w:ascii="Calibri" w:hAnsi="Calibri"/>
              </w:rPr>
              <w:t>’</w:t>
            </w:r>
            <w:r w:rsidRPr="00EB398A">
              <w:rPr>
                <w:rFonts w:ascii="Calibri" w:hAnsi="Calibri"/>
              </w:rPr>
              <w:t xml:space="preserve"> relationship with the </w:t>
            </w:r>
            <w:r w:rsidR="00E53EF5" w:rsidRPr="00EB398A">
              <w:rPr>
                <w:rFonts w:ascii="Calibri" w:hAnsi="Calibri"/>
              </w:rPr>
              <w:t>p</w:t>
            </w:r>
            <w:r w:rsidRPr="00EB398A">
              <w:rPr>
                <w:rFonts w:ascii="Calibri" w:hAnsi="Calibri"/>
              </w:rPr>
              <w:t xml:space="preserve">resident or </w:t>
            </w:r>
            <w:r w:rsidR="00E53EF5" w:rsidRPr="00EB398A">
              <w:rPr>
                <w:rFonts w:ascii="Calibri" w:hAnsi="Calibri"/>
              </w:rPr>
              <w:t>p</w:t>
            </w:r>
            <w:r w:rsidRPr="00EB398A">
              <w:rPr>
                <w:rFonts w:ascii="Calibri" w:hAnsi="Calibri"/>
              </w:rPr>
              <w:t xml:space="preserve">arty that puts them on the bench. For instance, will an “Obama </w:t>
            </w:r>
            <w:r w:rsidR="00470316" w:rsidRPr="00EB398A">
              <w:rPr>
                <w:rFonts w:ascii="Calibri" w:hAnsi="Calibri"/>
              </w:rPr>
              <w:t>J</w:t>
            </w:r>
            <w:r w:rsidRPr="00EB398A">
              <w:rPr>
                <w:rFonts w:ascii="Calibri" w:hAnsi="Calibri"/>
              </w:rPr>
              <w:t xml:space="preserve">ustice” always/typically rule in favor of position that Democrats take, or will a “Trump </w:t>
            </w:r>
            <w:r w:rsidR="00470316" w:rsidRPr="00EB398A">
              <w:rPr>
                <w:rFonts w:ascii="Calibri" w:hAnsi="Calibri"/>
              </w:rPr>
              <w:t>J</w:t>
            </w:r>
            <w:r w:rsidRPr="00EB398A">
              <w:rPr>
                <w:rFonts w:ascii="Calibri" w:hAnsi="Calibri"/>
              </w:rPr>
              <w:t>ustice” always/typically rule in favor a position that Republicans take</w:t>
            </w:r>
            <w:r w:rsidR="007132EF" w:rsidRPr="00EB398A">
              <w:rPr>
                <w:rFonts w:ascii="Calibri" w:hAnsi="Calibri"/>
              </w:rPr>
              <w:t>?</w:t>
            </w:r>
            <w:r w:rsidRPr="00EB398A">
              <w:rPr>
                <w:rFonts w:ascii="Calibri" w:hAnsi="Calibri"/>
              </w:rPr>
              <w:t xml:space="preserve"> This will require a clear understanding of the </w:t>
            </w:r>
            <w:r w:rsidR="007132EF" w:rsidRPr="00EB398A">
              <w:rPr>
                <w:rFonts w:ascii="Calibri" w:hAnsi="Calibri"/>
              </w:rPr>
              <w:t>j</w:t>
            </w:r>
            <w:r w:rsidRPr="00EB398A">
              <w:rPr>
                <w:rFonts w:ascii="Calibri" w:hAnsi="Calibri"/>
              </w:rPr>
              <w:t xml:space="preserve">udicial </w:t>
            </w:r>
            <w:r w:rsidR="007132EF" w:rsidRPr="00EB398A">
              <w:rPr>
                <w:rFonts w:ascii="Calibri" w:hAnsi="Calibri"/>
              </w:rPr>
              <w:t>branch and</w:t>
            </w:r>
            <w:r w:rsidRPr="00EB398A">
              <w:rPr>
                <w:rFonts w:ascii="Calibri" w:hAnsi="Calibri"/>
              </w:rPr>
              <w:t xml:space="preserve"> should be used as a supplemental or capstone lesson towards the end of a unit.</w:t>
            </w:r>
          </w:p>
          <w:p w14:paraId="2634D167" w14:textId="0A340BD7" w:rsidR="00784171" w:rsidRPr="00EB398A" w:rsidRDefault="00784171" w:rsidP="00BE55DF">
            <w:pPr>
              <w:pStyle w:val="TableParagraph"/>
              <w:rPr>
                <w:i/>
                <w:color w:val="C00000"/>
              </w:rPr>
            </w:pPr>
          </w:p>
        </w:tc>
      </w:tr>
      <w:tr w:rsidR="00B70762" w:rsidRPr="00EB398A" w14:paraId="3C01B8BB" w14:textId="77777777" w:rsidTr="00F65742">
        <w:trPr>
          <w:trHeight w:val="20"/>
        </w:trPr>
        <w:tc>
          <w:tcPr>
            <w:tcW w:w="10481" w:type="dxa"/>
          </w:tcPr>
          <w:p w14:paraId="56B1C841" w14:textId="499FDB4D" w:rsidR="00B70762" w:rsidRPr="00784171" w:rsidRDefault="00B70762" w:rsidP="00784171">
            <w:pPr>
              <w:pStyle w:val="TableParagraph"/>
              <w:rPr>
                <w:i/>
              </w:rPr>
            </w:pPr>
            <w:r w:rsidRPr="00EB398A">
              <w:rPr>
                <w:rFonts w:ascii="Calibri" w:eastAsia="Times New Roman"/>
                <w:b/>
              </w:rPr>
              <w:t>Instructional Materials/Resources:</w:t>
            </w:r>
          </w:p>
          <w:p w14:paraId="7D5C38C8" w14:textId="77777777" w:rsidR="00B70762" w:rsidRPr="00EB398A" w:rsidRDefault="00B70762" w:rsidP="00F7310E">
            <w:pPr>
              <w:pStyle w:val="TableParagraph"/>
              <w:spacing w:line="240" w:lineRule="auto"/>
              <w:ind w:right="216"/>
              <w:rPr>
                <w:rFonts w:ascii="Calibri" w:hAnsi="Calibri"/>
                <w:b/>
                <w:bCs/>
              </w:rPr>
            </w:pPr>
            <w:r w:rsidRPr="00EB398A">
              <w:rPr>
                <w:rFonts w:ascii="Calibri" w:hAnsi="Calibri"/>
                <w:b/>
                <w:bCs/>
              </w:rPr>
              <w:t xml:space="preserve">Resources: </w:t>
            </w:r>
          </w:p>
          <w:p w14:paraId="618C10C1" w14:textId="372013D1" w:rsidR="00BE55DF"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 xml:space="preserve">List of Justices by Presidential Appointment (US Supreme Court Website): </w:t>
            </w:r>
            <w:hyperlink r:id="rId7" w:history="1">
              <w:r w:rsidRPr="00EB398A">
                <w:rPr>
                  <w:rStyle w:val="Hyperlink"/>
                  <w:rFonts w:ascii="Calibri" w:hAnsi="Calibri" w:cs="Arial"/>
                </w:rPr>
                <w:t>https://www.supremecourt.gov/about/members_text.aspx</w:t>
              </w:r>
            </w:hyperlink>
          </w:p>
          <w:p w14:paraId="01146412" w14:textId="259E61CF" w:rsidR="00B70762"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Oyez.org and Supreme.Justice.com: Websites used for the written decisions of the judges on multiple cases.</w:t>
            </w:r>
          </w:p>
          <w:p w14:paraId="0A71B2C0" w14:textId="45A9F3F1" w:rsidR="00BE55DF"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Hosan</w:t>
            </w:r>
            <w:r w:rsidR="00100A95" w:rsidRPr="00EB398A">
              <w:rPr>
                <w:rFonts w:ascii="Calibri" w:hAnsi="Calibri"/>
              </w:rPr>
              <w:t>n</w:t>
            </w:r>
            <w:r w:rsidRPr="00EB398A">
              <w:rPr>
                <w:rFonts w:ascii="Calibri" w:hAnsi="Calibri"/>
              </w:rPr>
              <w:t xml:space="preserve">a-Tabor Evangelical Church and School v. EEOC (Oyez): </w:t>
            </w:r>
            <w:hyperlink r:id="rId8" w:history="1">
              <w:r w:rsidRPr="00EB398A">
                <w:rPr>
                  <w:rStyle w:val="Hyperlink"/>
                  <w:rFonts w:ascii="Calibri" w:hAnsi="Calibri" w:cs="Arial"/>
                </w:rPr>
                <w:t>https://www.oyez.org/cases/2011/10-553</w:t>
              </w:r>
            </w:hyperlink>
          </w:p>
          <w:p w14:paraId="48FE01D0" w14:textId="24003507" w:rsidR="00BE55DF"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Hosan</w:t>
            </w:r>
            <w:r w:rsidR="00100A95" w:rsidRPr="00EB398A">
              <w:rPr>
                <w:rFonts w:ascii="Calibri" w:hAnsi="Calibri"/>
              </w:rPr>
              <w:t>n</w:t>
            </w:r>
            <w:r w:rsidRPr="00EB398A">
              <w:rPr>
                <w:rFonts w:ascii="Calibri" w:hAnsi="Calibri"/>
              </w:rPr>
              <w:t xml:space="preserve">a-Tabor Evangelical Church and School v EEOC (Justia): </w:t>
            </w:r>
            <w:hyperlink r:id="rId9" w:anchor="tab-opinion-1963683" w:history="1">
              <w:r w:rsidRPr="00EB398A">
                <w:rPr>
                  <w:rStyle w:val="Hyperlink"/>
                  <w:rFonts w:ascii="Calibri" w:hAnsi="Calibri" w:cs="Arial"/>
                </w:rPr>
                <w:t>https://supreme.justia.com/cases/federal/us/565/171/#tab-opinion-1963683</w:t>
              </w:r>
            </w:hyperlink>
          </w:p>
          <w:p w14:paraId="174C6854" w14:textId="5211D316" w:rsidR="00BE55DF"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 xml:space="preserve">Our Lady of Guadalupe School v Morrissey-Berru (Oyez): </w:t>
            </w:r>
            <w:hyperlink r:id="rId10" w:history="1">
              <w:r w:rsidRPr="00EB398A">
                <w:rPr>
                  <w:rStyle w:val="Hyperlink"/>
                  <w:rFonts w:ascii="Calibri" w:hAnsi="Calibri" w:cs="Arial"/>
                </w:rPr>
                <w:t>https://www.oyez.org/cases/2019/19-267</w:t>
              </w:r>
            </w:hyperlink>
          </w:p>
          <w:p w14:paraId="11A3305D" w14:textId="30ECDC91" w:rsidR="00BE55DF" w:rsidRPr="00EB398A" w:rsidRDefault="00BE55DF" w:rsidP="00BE55DF">
            <w:pPr>
              <w:pStyle w:val="TableParagraph"/>
              <w:numPr>
                <w:ilvl w:val="0"/>
                <w:numId w:val="2"/>
              </w:numPr>
              <w:spacing w:line="240" w:lineRule="auto"/>
              <w:ind w:right="216"/>
              <w:rPr>
                <w:rFonts w:ascii="Calibri" w:hAnsi="Calibri"/>
              </w:rPr>
            </w:pPr>
            <w:r w:rsidRPr="00EB398A">
              <w:rPr>
                <w:rFonts w:ascii="Calibri" w:hAnsi="Calibri"/>
              </w:rPr>
              <w:t xml:space="preserve">Our Lady of </w:t>
            </w:r>
            <w:r w:rsidR="00100A95" w:rsidRPr="00EB398A">
              <w:rPr>
                <w:rFonts w:ascii="Calibri" w:hAnsi="Calibri"/>
              </w:rPr>
              <w:t>Guadalupe</w:t>
            </w:r>
            <w:r w:rsidRPr="00EB398A">
              <w:rPr>
                <w:rFonts w:ascii="Calibri" w:hAnsi="Calibri"/>
              </w:rPr>
              <w:t xml:space="preserve"> School v Morrissey-Berru (Justia): </w:t>
            </w:r>
            <w:hyperlink r:id="rId11" w:anchor="tab-opinion-1963683" w:history="1">
              <w:r w:rsidRPr="00EB398A">
                <w:rPr>
                  <w:rStyle w:val="Hyperlink"/>
                  <w:rFonts w:ascii="Calibri" w:hAnsi="Calibri" w:cs="Arial"/>
                </w:rPr>
                <w:t>https://supreme.justia.com/cases/federal/us/565/171/#tab-opinion-1963683</w:t>
              </w:r>
            </w:hyperlink>
          </w:p>
          <w:p w14:paraId="09D67ED3" w14:textId="1143CF96" w:rsidR="00B0306D" w:rsidRPr="00EB398A" w:rsidRDefault="00B0306D" w:rsidP="00BE55DF">
            <w:pPr>
              <w:pStyle w:val="TableParagraph"/>
              <w:numPr>
                <w:ilvl w:val="0"/>
                <w:numId w:val="2"/>
              </w:numPr>
              <w:spacing w:line="240" w:lineRule="auto"/>
              <w:ind w:right="216"/>
              <w:rPr>
                <w:rFonts w:ascii="Calibri" w:hAnsi="Calibri"/>
              </w:rPr>
            </w:pPr>
            <w:r w:rsidRPr="00EB398A">
              <w:rPr>
                <w:rFonts w:ascii="Calibri" w:hAnsi="Calibri"/>
              </w:rPr>
              <w:t xml:space="preserve">Washington Post Article: “Justices tend to agree with the presidents that pick them – but stray later”-  December 20, 2015: </w:t>
            </w:r>
            <w:hyperlink r:id="rId12" w:history="1">
              <w:r w:rsidRPr="00EB398A">
                <w:rPr>
                  <w:rStyle w:val="Hyperlink"/>
                  <w:rFonts w:ascii="Calibri" w:hAnsi="Calibri" w:cs="Arial"/>
                </w:rPr>
                <w:t>https://www.washingtonpost.com/politics/courts_law/supreme-court-justices-are-loyal-to-their-presidents--they-stray-later/2015/12/20/0016886a-a5a1-11e5-9c4e-be37f66848bb_story.html</w:t>
              </w:r>
            </w:hyperlink>
          </w:p>
          <w:p w14:paraId="6A464257" w14:textId="77777777" w:rsidR="00BE55DF" w:rsidRPr="00EB398A" w:rsidRDefault="00BE55DF" w:rsidP="00B0306D">
            <w:pPr>
              <w:pStyle w:val="TableParagraph"/>
              <w:spacing w:line="240" w:lineRule="auto"/>
              <w:ind w:left="823" w:right="216"/>
              <w:rPr>
                <w:rFonts w:ascii="Calibri" w:hAnsi="Calibri"/>
              </w:rPr>
            </w:pPr>
          </w:p>
          <w:p w14:paraId="5292F791" w14:textId="5740A7EE" w:rsidR="00B70762" w:rsidRPr="00EB398A" w:rsidRDefault="00B70762" w:rsidP="00565A73">
            <w:pPr>
              <w:pStyle w:val="TableParagraph"/>
              <w:spacing w:line="240" w:lineRule="auto"/>
              <w:ind w:right="216"/>
              <w:rPr>
                <w:rFonts w:ascii="Calibri" w:hAnsi="Calibri"/>
                <w:color w:val="C00000"/>
              </w:rPr>
            </w:pPr>
            <w:r w:rsidRPr="00EB398A">
              <w:rPr>
                <w:rFonts w:ascii="Calibri" w:hAnsi="Calibri"/>
              </w:rPr>
              <w:t xml:space="preserve">Content specific vocabulary and terms include </w:t>
            </w:r>
            <w:r w:rsidR="00470316" w:rsidRPr="00EB398A">
              <w:rPr>
                <w:rFonts w:ascii="Calibri" w:hAnsi="Calibri"/>
              </w:rPr>
              <w:t xml:space="preserve">rule of law, </w:t>
            </w:r>
            <w:r w:rsidR="007132EF" w:rsidRPr="00EB398A">
              <w:rPr>
                <w:rFonts w:ascii="Calibri" w:hAnsi="Calibri"/>
              </w:rPr>
              <w:t>j</w:t>
            </w:r>
            <w:r w:rsidR="00B0306D" w:rsidRPr="00EB398A">
              <w:rPr>
                <w:rFonts w:ascii="Calibri" w:hAnsi="Calibri"/>
              </w:rPr>
              <w:t xml:space="preserve">udicial </w:t>
            </w:r>
            <w:r w:rsidR="007132EF" w:rsidRPr="00EB398A">
              <w:rPr>
                <w:rFonts w:ascii="Calibri" w:hAnsi="Calibri"/>
              </w:rPr>
              <w:t>r</w:t>
            </w:r>
            <w:r w:rsidR="00B0306D" w:rsidRPr="00EB398A">
              <w:rPr>
                <w:rFonts w:ascii="Calibri" w:hAnsi="Calibri"/>
              </w:rPr>
              <w:t xml:space="preserve">eview, </w:t>
            </w:r>
            <w:r w:rsidR="007132EF" w:rsidRPr="00EB398A">
              <w:rPr>
                <w:rFonts w:ascii="Calibri" w:hAnsi="Calibri"/>
              </w:rPr>
              <w:t>m</w:t>
            </w:r>
            <w:r w:rsidR="00B0306D" w:rsidRPr="00EB398A">
              <w:rPr>
                <w:rFonts w:ascii="Calibri" w:hAnsi="Calibri"/>
              </w:rPr>
              <w:t xml:space="preserve">ajority </w:t>
            </w:r>
            <w:r w:rsidR="007132EF" w:rsidRPr="00EB398A">
              <w:rPr>
                <w:rFonts w:ascii="Calibri" w:hAnsi="Calibri"/>
              </w:rPr>
              <w:t>o</w:t>
            </w:r>
            <w:r w:rsidR="00B0306D" w:rsidRPr="00EB398A">
              <w:rPr>
                <w:rFonts w:ascii="Calibri" w:hAnsi="Calibri"/>
              </w:rPr>
              <w:t xml:space="preserve">pinion, </w:t>
            </w:r>
            <w:r w:rsidR="007132EF" w:rsidRPr="00EB398A">
              <w:rPr>
                <w:rFonts w:ascii="Calibri" w:hAnsi="Calibri"/>
              </w:rPr>
              <w:t>d</w:t>
            </w:r>
            <w:r w:rsidR="00B0306D" w:rsidRPr="00EB398A">
              <w:rPr>
                <w:rFonts w:ascii="Calibri" w:hAnsi="Calibri"/>
              </w:rPr>
              <w:t xml:space="preserve">issenting </w:t>
            </w:r>
            <w:r w:rsidR="007132EF" w:rsidRPr="00EB398A">
              <w:rPr>
                <w:rFonts w:ascii="Calibri" w:hAnsi="Calibri"/>
              </w:rPr>
              <w:t>o</w:t>
            </w:r>
            <w:r w:rsidR="00B0306D" w:rsidRPr="00EB398A">
              <w:rPr>
                <w:rFonts w:ascii="Calibri" w:hAnsi="Calibri"/>
              </w:rPr>
              <w:t xml:space="preserve">pinion, </w:t>
            </w:r>
            <w:r w:rsidR="007132EF" w:rsidRPr="00EB398A">
              <w:rPr>
                <w:rFonts w:ascii="Calibri" w:hAnsi="Calibri"/>
              </w:rPr>
              <w:t>w</w:t>
            </w:r>
            <w:r w:rsidR="00B0306D" w:rsidRPr="00EB398A">
              <w:rPr>
                <w:rFonts w:ascii="Calibri" w:hAnsi="Calibri"/>
              </w:rPr>
              <w:t xml:space="preserve">rit of </w:t>
            </w:r>
            <w:r w:rsidR="007132EF" w:rsidRPr="00EB398A">
              <w:rPr>
                <w:rFonts w:ascii="Calibri" w:hAnsi="Calibri"/>
              </w:rPr>
              <w:t>c</w:t>
            </w:r>
            <w:r w:rsidR="00B0306D" w:rsidRPr="00EB398A">
              <w:rPr>
                <w:rFonts w:ascii="Calibri" w:hAnsi="Calibri"/>
              </w:rPr>
              <w:t xml:space="preserve">ertiorari, </w:t>
            </w:r>
            <w:r w:rsidR="007132EF" w:rsidRPr="00EB398A">
              <w:rPr>
                <w:rFonts w:ascii="Calibri" w:hAnsi="Calibri"/>
              </w:rPr>
              <w:t>and a</w:t>
            </w:r>
            <w:r w:rsidR="00B0306D" w:rsidRPr="00EB398A">
              <w:rPr>
                <w:rFonts w:ascii="Calibri" w:hAnsi="Calibri"/>
              </w:rPr>
              <w:t xml:space="preserve">micus </w:t>
            </w:r>
            <w:r w:rsidR="007132EF" w:rsidRPr="00EB398A">
              <w:rPr>
                <w:rFonts w:ascii="Calibri" w:hAnsi="Calibri"/>
              </w:rPr>
              <w:t>b</w:t>
            </w:r>
            <w:r w:rsidR="00B0306D" w:rsidRPr="00EB398A">
              <w:rPr>
                <w:rFonts w:ascii="Calibri" w:hAnsi="Calibri"/>
              </w:rPr>
              <w:t>rief</w:t>
            </w:r>
            <w:r w:rsidR="007132EF" w:rsidRPr="00EB398A">
              <w:rPr>
                <w:rFonts w:ascii="Calibri" w:hAnsi="Calibri"/>
              </w:rPr>
              <w:t>.</w:t>
            </w:r>
          </w:p>
          <w:p w14:paraId="064FBC91" w14:textId="73F9D5FB" w:rsidR="00F65742" w:rsidRPr="00EB398A" w:rsidRDefault="00F65742" w:rsidP="00565A73">
            <w:pPr>
              <w:pStyle w:val="TableParagraph"/>
              <w:spacing w:line="240" w:lineRule="auto"/>
              <w:ind w:right="216"/>
              <w:rPr>
                <w:rFonts w:ascii="Calibri" w:hAnsi="Calibri"/>
              </w:rPr>
            </w:pPr>
          </w:p>
        </w:tc>
      </w:tr>
      <w:tr w:rsidR="00B70762" w:rsidRPr="00EB398A" w14:paraId="3236B2C1" w14:textId="77777777" w:rsidTr="00F65742">
        <w:trPr>
          <w:trHeight w:val="20"/>
        </w:trPr>
        <w:tc>
          <w:tcPr>
            <w:tcW w:w="10481" w:type="dxa"/>
          </w:tcPr>
          <w:p w14:paraId="2918A9CC" w14:textId="77777777" w:rsidR="00B70762" w:rsidRPr="00EB398A" w:rsidRDefault="00B70762" w:rsidP="00CA0652">
            <w:pPr>
              <w:pStyle w:val="TableParagraph"/>
              <w:ind w:left="1779" w:right="1780"/>
              <w:jc w:val="center"/>
              <w:rPr>
                <w:rFonts w:ascii="Calibri" w:eastAsia="Times New Roman"/>
                <w:b/>
              </w:rPr>
            </w:pPr>
            <w:r w:rsidRPr="00EB398A">
              <w:rPr>
                <w:rFonts w:ascii="Calibri" w:eastAsia="Times New Roman"/>
                <w:b/>
              </w:rPr>
              <w:lastRenderedPageBreak/>
              <w:t>Methods and Instructional Strategies</w:t>
            </w:r>
          </w:p>
        </w:tc>
      </w:tr>
      <w:tr w:rsidR="00B70762" w:rsidRPr="00EB398A" w14:paraId="37495A75" w14:textId="77777777" w:rsidTr="00F65742">
        <w:trPr>
          <w:trHeight w:val="20"/>
        </w:trPr>
        <w:tc>
          <w:tcPr>
            <w:tcW w:w="10481" w:type="dxa"/>
          </w:tcPr>
          <w:p w14:paraId="77746010" w14:textId="77777777" w:rsidR="00B70762" w:rsidRPr="00EB398A" w:rsidRDefault="00B70762">
            <w:pPr>
              <w:pStyle w:val="TableParagraph"/>
              <w:spacing w:line="266" w:lineRule="exact"/>
              <w:rPr>
                <w:rFonts w:ascii="Calibri" w:eastAsia="Times New Roman"/>
                <w:b/>
              </w:rPr>
            </w:pPr>
            <w:r w:rsidRPr="00EB398A">
              <w:rPr>
                <w:rFonts w:ascii="Calibri" w:eastAsia="Times New Roman"/>
                <w:b/>
              </w:rPr>
              <w:t>Concept Prerequisites:</w:t>
            </w:r>
          </w:p>
          <w:p w14:paraId="4C87DD31" w14:textId="77777777" w:rsidR="00F65742" w:rsidRDefault="00B70762" w:rsidP="00B0306D">
            <w:pPr>
              <w:pStyle w:val="TableParagraph"/>
              <w:spacing w:line="240" w:lineRule="auto"/>
              <w:ind w:right="296"/>
              <w:rPr>
                <w:rFonts w:ascii="Calibri" w:hAnsi="Calibri"/>
              </w:rPr>
            </w:pPr>
            <w:r w:rsidRPr="00EB398A">
              <w:rPr>
                <w:rFonts w:ascii="Calibri" w:hAnsi="Calibri"/>
              </w:rPr>
              <w:t xml:space="preserve">Key concepts and terms: </w:t>
            </w:r>
            <w:r w:rsidR="00B0306D" w:rsidRPr="00EB398A">
              <w:rPr>
                <w:rFonts w:ascii="Calibri" w:hAnsi="Calibri"/>
              </w:rPr>
              <w:t>Judicial Review, Dissent, Amicus Brief, Judicial Impartiality</w:t>
            </w:r>
          </w:p>
          <w:p w14:paraId="1DD9601F" w14:textId="14AD043A" w:rsidR="00784171" w:rsidRPr="00EB398A" w:rsidRDefault="00784171" w:rsidP="00B0306D">
            <w:pPr>
              <w:pStyle w:val="TableParagraph"/>
              <w:spacing w:line="240" w:lineRule="auto"/>
              <w:ind w:right="296"/>
              <w:rPr>
                <w:rFonts w:ascii="Calibri" w:hAnsi="Calibri"/>
              </w:rPr>
            </w:pPr>
          </w:p>
        </w:tc>
      </w:tr>
      <w:tr w:rsidR="00B70762" w:rsidRPr="00EB398A" w14:paraId="0DCA400D" w14:textId="77777777" w:rsidTr="00F65742">
        <w:trPr>
          <w:trHeight w:val="20"/>
        </w:trPr>
        <w:tc>
          <w:tcPr>
            <w:tcW w:w="10481" w:type="dxa"/>
          </w:tcPr>
          <w:p w14:paraId="14200223" w14:textId="77777777" w:rsidR="00B70762" w:rsidRPr="00EB398A" w:rsidRDefault="00B70762" w:rsidP="00AA242D">
            <w:pPr>
              <w:pStyle w:val="TableParagraph"/>
              <w:spacing w:line="240" w:lineRule="auto"/>
              <w:ind w:left="101" w:right="1051"/>
              <w:rPr>
                <w:rFonts w:ascii="Calibri" w:eastAsia="Times New Roman"/>
                <w:b/>
              </w:rPr>
            </w:pPr>
            <w:r w:rsidRPr="00EB398A">
              <w:rPr>
                <w:rFonts w:ascii="Calibri" w:eastAsia="Times New Roman"/>
                <w:b/>
              </w:rPr>
              <w:t xml:space="preserve">Anticipated Student Misconceptions: </w:t>
            </w:r>
          </w:p>
          <w:p w14:paraId="2AFEC512" w14:textId="77777777" w:rsidR="00B70762" w:rsidRPr="00EB398A" w:rsidRDefault="00B70762" w:rsidP="00AA242D">
            <w:pPr>
              <w:pStyle w:val="TableParagraph"/>
              <w:spacing w:line="240" w:lineRule="auto"/>
              <w:ind w:left="101" w:right="1051"/>
              <w:rPr>
                <w:rFonts w:ascii="Calibri" w:hAnsi="Calibri"/>
              </w:rPr>
            </w:pPr>
          </w:p>
          <w:p w14:paraId="4DE142E8" w14:textId="77777777" w:rsidR="00B70762" w:rsidRDefault="00B70762" w:rsidP="00AA242D">
            <w:pPr>
              <w:pStyle w:val="TableParagraph"/>
              <w:spacing w:line="240" w:lineRule="auto"/>
              <w:ind w:left="101" w:right="1051"/>
              <w:rPr>
                <w:rFonts w:ascii="Calibri" w:hAnsi="Calibri"/>
              </w:rPr>
            </w:pPr>
            <w:r w:rsidRPr="00EB398A">
              <w:rPr>
                <w:rFonts w:ascii="Calibri" w:hAnsi="Calibri"/>
              </w:rPr>
              <w:t>Students might believe:</w:t>
            </w:r>
            <w:r w:rsidR="00B0306D" w:rsidRPr="00EB398A">
              <w:rPr>
                <w:rFonts w:ascii="Calibri" w:hAnsi="Calibri"/>
              </w:rPr>
              <w:t xml:space="preserve"> Justices are often seen as being loyal to the </w:t>
            </w:r>
            <w:r w:rsidR="00486988" w:rsidRPr="00EB398A">
              <w:rPr>
                <w:rFonts w:ascii="Calibri" w:hAnsi="Calibri"/>
              </w:rPr>
              <w:t>p</w:t>
            </w:r>
            <w:r w:rsidR="00B0306D" w:rsidRPr="00EB398A">
              <w:rPr>
                <w:rFonts w:ascii="Calibri" w:hAnsi="Calibri"/>
              </w:rPr>
              <w:t>resident/</w:t>
            </w:r>
            <w:r w:rsidR="00486988" w:rsidRPr="00EB398A">
              <w:rPr>
                <w:rFonts w:ascii="Calibri" w:hAnsi="Calibri"/>
              </w:rPr>
              <w:t>p</w:t>
            </w:r>
            <w:r w:rsidR="00B0306D" w:rsidRPr="00EB398A">
              <w:rPr>
                <w:rFonts w:ascii="Calibri" w:hAnsi="Calibri"/>
              </w:rPr>
              <w:t xml:space="preserve">arty that is responsible for their nomination. The </w:t>
            </w:r>
            <w:r w:rsidR="00196B9E" w:rsidRPr="00EB398A">
              <w:rPr>
                <w:rFonts w:ascii="Calibri" w:hAnsi="Calibri"/>
              </w:rPr>
              <w:t>C</w:t>
            </w:r>
            <w:r w:rsidR="00B0306D" w:rsidRPr="00EB398A">
              <w:rPr>
                <w:rFonts w:ascii="Calibri" w:hAnsi="Calibri"/>
              </w:rPr>
              <w:t>ourt’s structure is often referred to as “</w:t>
            </w:r>
            <w:r w:rsidR="006E01E4" w:rsidRPr="00EB398A">
              <w:rPr>
                <w:rFonts w:ascii="Calibri" w:hAnsi="Calibri"/>
              </w:rPr>
              <w:t>c</w:t>
            </w:r>
            <w:r w:rsidR="00B0306D" w:rsidRPr="00EB398A">
              <w:rPr>
                <w:rFonts w:ascii="Calibri" w:hAnsi="Calibri"/>
              </w:rPr>
              <w:t>onservative” or “</w:t>
            </w:r>
            <w:r w:rsidR="006E01E4" w:rsidRPr="00EB398A">
              <w:rPr>
                <w:rFonts w:ascii="Calibri" w:hAnsi="Calibri"/>
              </w:rPr>
              <w:t>l</w:t>
            </w:r>
            <w:r w:rsidR="00B0306D" w:rsidRPr="00EB398A">
              <w:rPr>
                <w:rFonts w:ascii="Calibri" w:hAnsi="Calibri"/>
              </w:rPr>
              <w:t xml:space="preserve">iberal” based on the number of </w:t>
            </w:r>
            <w:r w:rsidR="006E01E4" w:rsidRPr="00EB398A">
              <w:rPr>
                <w:rFonts w:ascii="Calibri" w:hAnsi="Calibri"/>
              </w:rPr>
              <w:t>j</w:t>
            </w:r>
            <w:r w:rsidR="00B0306D" w:rsidRPr="00EB398A">
              <w:rPr>
                <w:rFonts w:ascii="Calibri" w:hAnsi="Calibri"/>
              </w:rPr>
              <w:t xml:space="preserve">ustices that were appointed by Republican or Democratic </w:t>
            </w:r>
            <w:r w:rsidR="006E01E4" w:rsidRPr="00EB398A">
              <w:rPr>
                <w:rFonts w:ascii="Calibri" w:hAnsi="Calibri"/>
              </w:rPr>
              <w:t>p</w:t>
            </w:r>
            <w:r w:rsidR="00B0306D" w:rsidRPr="00EB398A">
              <w:rPr>
                <w:rFonts w:ascii="Calibri" w:hAnsi="Calibri"/>
              </w:rPr>
              <w:t>residents. However,</w:t>
            </w:r>
            <w:r w:rsidR="0005605F" w:rsidRPr="00EB398A">
              <w:rPr>
                <w:rFonts w:ascii="Calibri" w:hAnsi="Calibri"/>
              </w:rPr>
              <w:t xml:space="preserve"> </w:t>
            </w:r>
            <w:r w:rsidR="006E01E4" w:rsidRPr="00EB398A">
              <w:rPr>
                <w:rFonts w:ascii="Calibri" w:hAnsi="Calibri"/>
              </w:rPr>
              <w:t>j</w:t>
            </w:r>
            <w:r w:rsidR="00B0306D" w:rsidRPr="00EB398A">
              <w:rPr>
                <w:rFonts w:ascii="Calibri" w:hAnsi="Calibri"/>
              </w:rPr>
              <w:t>ustice</w:t>
            </w:r>
            <w:r w:rsidR="006E01E4" w:rsidRPr="00EB398A">
              <w:rPr>
                <w:rFonts w:ascii="Calibri" w:hAnsi="Calibri"/>
              </w:rPr>
              <w:t xml:space="preserve">s’ </w:t>
            </w:r>
            <w:r w:rsidR="00B0306D" w:rsidRPr="00EB398A">
              <w:rPr>
                <w:rFonts w:ascii="Calibri" w:hAnsi="Calibri"/>
              </w:rPr>
              <w:t>ruling</w:t>
            </w:r>
            <w:r w:rsidR="006E01E4" w:rsidRPr="00EB398A">
              <w:rPr>
                <w:rFonts w:ascii="Calibri" w:hAnsi="Calibri"/>
              </w:rPr>
              <w:t>s</w:t>
            </w:r>
            <w:r w:rsidR="00B0306D" w:rsidRPr="00EB398A">
              <w:rPr>
                <w:rFonts w:ascii="Calibri" w:hAnsi="Calibri"/>
              </w:rPr>
              <w:t xml:space="preserve"> </w:t>
            </w:r>
            <w:r w:rsidR="00470316" w:rsidRPr="00EB398A">
              <w:rPr>
                <w:rFonts w:ascii="Calibri" w:hAnsi="Calibri"/>
              </w:rPr>
              <w:t>are</w:t>
            </w:r>
            <w:r w:rsidR="00B0306D" w:rsidRPr="00EB398A">
              <w:rPr>
                <w:rFonts w:ascii="Calibri" w:hAnsi="Calibri"/>
              </w:rPr>
              <w:t xml:space="preserve"> not always </w:t>
            </w:r>
            <w:r w:rsidR="00470316" w:rsidRPr="00EB398A">
              <w:rPr>
                <w:rFonts w:ascii="Calibri" w:hAnsi="Calibri"/>
              </w:rPr>
              <w:t xml:space="preserve">in </w:t>
            </w:r>
            <w:r w:rsidR="00B0306D" w:rsidRPr="00EB398A">
              <w:rPr>
                <w:rFonts w:ascii="Calibri" w:hAnsi="Calibri"/>
              </w:rPr>
              <w:t xml:space="preserve">line with the opinion of the </w:t>
            </w:r>
            <w:r w:rsidR="006E01E4" w:rsidRPr="00EB398A">
              <w:rPr>
                <w:rFonts w:ascii="Calibri" w:hAnsi="Calibri"/>
              </w:rPr>
              <w:t>p</w:t>
            </w:r>
            <w:r w:rsidR="00B0306D" w:rsidRPr="00EB398A">
              <w:rPr>
                <w:rFonts w:ascii="Calibri" w:hAnsi="Calibri"/>
              </w:rPr>
              <w:t xml:space="preserve">resident or </w:t>
            </w:r>
            <w:r w:rsidR="006E01E4" w:rsidRPr="00EB398A">
              <w:rPr>
                <w:rFonts w:ascii="Calibri" w:hAnsi="Calibri"/>
              </w:rPr>
              <w:t>p</w:t>
            </w:r>
            <w:r w:rsidR="00B0306D" w:rsidRPr="00EB398A">
              <w:rPr>
                <w:rFonts w:ascii="Calibri" w:hAnsi="Calibri"/>
              </w:rPr>
              <w:t>arty that is responsible for their nomination</w:t>
            </w:r>
            <w:r w:rsidR="00784171">
              <w:rPr>
                <w:rFonts w:ascii="Calibri" w:hAnsi="Calibri"/>
              </w:rPr>
              <w:t>.</w:t>
            </w:r>
          </w:p>
          <w:p w14:paraId="0ADAFA8A" w14:textId="38DE9405" w:rsidR="00784171" w:rsidRPr="00EB398A" w:rsidRDefault="00784171" w:rsidP="00AA242D">
            <w:pPr>
              <w:pStyle w:val="TableParagraph"/>
              <w:spacing w:line="240" w:lineRule="auto"/>
              <w:ind w:left="101" w:right="1051"/>
              <w:rPr>
                <w:rFonts w:ascii="Calibri"/>
                <w:b/>
                <w:color w:val="C00000"/>
              </w:rPr>
            </w:pPr>
          </w:p>
        </w:tc>
      </w:tr>
      <w:tr w:rsidR="00B70762" w:rsidRPr="00EB398A" w14:paraId="4CAFF8F0" w14:textId="77777777" w:rsidTr="00F65742">
        <w:trPr>
          <w:trHeight w:val="20"/>
        </w:trPr>
        <w:tc>
          <w:tcPr>
            <w:tcW w:w="10481" w:type="dxa"/>
          </w:tcPr>
          <w:p w14:paraId="489A4D95" w14:textId="62900D5D" w:rsidR="00BE55DF" w:rsidRPr="00EB398A" w:rsidRDefault="00B70762" w:rsidP="00BE55DF">
            <w:pPr>
              <w:pStyle w:val="TableParagraph"/>
              <w:spacing w:line="240" w:lineRule="auto"/>
              <w:ind w:left="101" w:right="1051"/>
              <w:rPr>
                <w:rFonts w:ascii="Calibri"/>
              </w:rPr>
            </w:pPr>
            <w:r w:rsidRPr="00EB398A">
              <w:rPr>
                <w:rFonts w:ascii="Calibri" w:eastAsia="Times New Roman"/>
                <w:b/>
              </w:rPr>
              <w:t>Introduction/Anticipatory Set:</w:t>
            </w:r>
          </w:p>
          <w:p w14:paraId="71E1ACBB" w14:textId="2B427A64" w:rsidR="00100A95" w:rsidRPr="00EB398A" w:rsidRDefault="00100A95" w:rsidP="00BE55DF">
            <w:pPr>
              <w:pStyle w:val="TableParagraph"/>
              <w:spacing w:line="240" w:lineRule="auto"/>
              <w:ind w:left="101" w:right="1051"/>
              <w:rPr>
                <w:rFonts w:ascii="Calibri"/>
              </w:rPr>
            </w:pPr>
            <w:r w:rsidRPr="00EB398A">
              <w:rPr>
                <w:rFonts w:ascii="Calibri"/>
              </w:rPr>
              <w:t xml:space="preserve">Before the lesson, teachers should make the links from the above resources available to their students, preferably on an online learning platform (Schoology, Google Classroom, Edmodo, </w:t>
            </w:r>
            <w:r w:rsidR="00E71697" w:rsidRPr="00EB398A">
              <w:rPr>
                <w:rFonts w:ascii="Calibri"/>
              </w:rPr>
              <w:t>etc.</w:t>
            </w:r>
            <w:r w:rsidRPr="00EB398A">
              <w:rPr>
                <w:rFonts w:ascii="Calibri"/>
              </w:rPr>
              <w:t>).</w:t>
            </w:r>
          </w:p>
          <w:p w14:paraId="69A4AEE9" w14:textId="77777777" w:rsidR="00100A95" w:rsidRPr="00EB398A" w:rsidRDefault="00100A95" w:rsidP="00BE55DF">
            <w:pPr>
              <w:pStyle w:val="TableParagraph"/>
              <w:spacing w:line="240" w:lineRule="auto"/>
              <w:ind w:left="101" w:right="1051"/>
              <w:rPr>
                <w:rFonts w:ascii="Calibri"/>
              </w:rPr>
            </w:pPr>
          </w:p>
          <w:p w14:paraId="4B5D980E" w14:textId="1CD7D264" w:rsidR="00BE55DF" w:rsidRPr="00EB398A" w:rsidRDefault="00E71697" w:rsidP="00BE55DF">
            <w:pPr>
              <w:pStyle w:val="TableParagraph"/>
              <w:spacing w:line="240" w:lineRule="auto"/>
              <w:ind w:left="101" w:right="1051"/>
              <w:rPr>
                <w:rFonts w:ascii="Calibri"/>
              </w:rPr>
            </w:pPr>
            <w:r w:rsidRPr="00EB398A">
              <w:rPr>
                <w:rFonts w:ascii="Calibri"/>
              </w:rPr>
              <w:t>Ask students</w:t>
            </w:r>
            <w:r w:rsidR="00BE55DF" w:rsidRPr="00EB398A">
              <w:rPr>
                <w:rFonts w:ascii="Calibri"/>
              </w:rPr>
              <w:t xml:space="preserve"> to spend five minutes with their peers (either in quick think-pair-share with their neighbor or in previously established classroom groups) generating ideas on </w:t>
            </w:r>
            <w:r w:rsidR="00AB13FE" w:rsidRPr="00EB398A">
              <w:rPr>
                <w:rFonts w:ascii="Calibri"/>
              </w:rPr>
              <w:t xml:space="preserve">potential </w:t>
            </w:r>
            <w:r w:rsidR="00196B9E" w:rsidRPr="00EB398A">
              <w:rPr>
                <w:rFonts w:ascii="Calibri"/>
              </w:rPr>
              <w:t>S</w:t>
            </w:r>
            <w:r w:rsidR="00AB13FE" w:rsidRPr="00EB398A">
              <w:rPr>
                <w:rFonts w:ascii="Calibri"/>
              </w:rPr>
              <w:t xml:space="preserve">upreme </w:t>
            </w:r>
            <w:r w:rsidR="00196B9E" w:rsidRPr="00EB398A">
              <w:rPr>
                <w:rFonts w:ascii="Calibri"/>
              </w:rPr>
              <w:t>C</w:t>
            </w:r>
            <w:r w:rsidR="00AB13FE" w:rsidRPr="00EB398A">
              <w:rPr>
                <w:rFonts w:ascii="Calibri"/>
              </w:rPr>
              <w:t xml:space="preserve">ourt </w:t>
            </w:r>
            <w:r w:rsidR="00BE55DF" w:rsidRPr="00EB398A">
              <w:rPr>
                <w:rFonts w:ascii="Calibri"/>
              </w:rPr>
              <w:t xml:space="preserve">topics that are often considered to be controversial. </w:t>
            </w:r>
            <w:r w:rsidRPr="00EB398A">
              <w:rPr>
                <w:rFonts w:ascii="Calibri"/>
              </w:rPr>
              <w:t>Teachers</w:t>
            </w:r>
            <w:r w:rsidR="00BE55DF" w:rsidRPr="00EB398A">
              <w:rPr>
                <w:rFonts w:ascii="Calibri"/>
              </w:rPr>
              <w:t xml:space="preserve"> can give an example before they start to prime </w:t>
            </w:r>
            <w:r w:rsidRPr="00EB398A">
              <w:rPr>
                <w:rFonts w:ascii="Calibri"/>
              </w:rPr>
              <w:t>students</w:t>
            </w:r>
            <w:r w:rsidRPr="00EB398A">
              <w:rPr>
                <w:rFonts w:ascii="Calibri"/>
              </w:rPr>
              <w:t>’</w:t>
            </w:r>
            <w:r w:rsidR="00BE55DF" w:rsidRPr="00EB398A">
              <w:rPr>
                <w:rFonts w:ascii="Calibri"/>
              </w:rPr>
              <w:t xml:space="preserve"> brains (abortion, same-sex marriage, flag burning, </w:t>
            </w:r>
            <w:r w:rsidRPr="00EB398A">
              <w:rPr>
                <w:rFonts w:ascii="Calibri"/>
              </w:rPr>
              <w:t>etc.</w:t>
            </w:r>
            <w:r w:rsidR="00BE55DF" w:rsidRPr="00EB398A">
              <w:rPr>
                <w:rFonts w:ascii="Calibri"/>
              </w:rPr>
              <w:t>). After students have had an opportunity to generate their list</w:t>
            </w:r>
            <w:r w:rsidRPr="00EB398A">
              <w:rPr>
                <w:rFonts w:ascii="Calibri"/>
              </w:rPr>
              <w:t>s</w:t>
            </w:r>
            <w:r w:rsidR="00BE55DF" w:rsidRPr="00EB398A">
              <w:rPr>
                <w:rFonts w:ascii="Calibri"/>
              </w:rPr>
              <w:t xml:space="preserve">, the teacher will ask for examples </w:t>
            </w:r>
            <w:r w:rsidRPr="00EB398A">
              <w:rPr>
                <w:rFonts w:ascii="Calibri"/>
              </w:rPr>
              <w:t>to write</w:t>
            </w:r>
            <w:r w:rsidR="00BE55DF" w:rsidRPr="00EB398A">
              <w:rPr>
                <w:rFonts w:ascii="Calibri"/>
              </w:rPr>
              <w:t xml:space="preserve"> on the board.</w:t>
            </w:r>
          </w:p>
          <w:p w14:paraId="7D549828" w14:textId="03A170D6" w:rsidR="00BE55DF" w:rsidRPr="00EB398A" w:rsidRDefault="00BE55DF" w:rsidP="00BE55DF">
            <w:pPr>
              <w:pStyle w:val="TableParagraph"/>
              <w:spacing w:line="240" w:lineRule="auto"/>
              <w:ind w:left="101" w:right="1051"/>
              <w:rPr>
                <w:rFonts w:ascii="Calibri"/>
                <w:color w:val="C00000"/>
              </w:rPr>
            </w:pPr>
            <w:r w:rsidRPr="00EB398A">
              <w:rPr>
                <w:rFonts w:ascii="Calibri"/>
              </w:rPr>
              <w:t>Note: If the class isn</w:t>
            </w:r>
            <w:r w:rsidRPr="00EB398A">
              <w:rPr>
                <w:rFonts w:ascii="Calibri"/>
              </w:rPr>
              <w:t>’</w:t>
            </w:r>
            <w:r w:rsidRPr="00EB398A">
              <w:rPr>
                <w:rFonts w:ascii="Calibri"/>
              </w:rPr>
              <w:t>t particularly talkative,</w:t>
            </w:r>
            <w:r w:rsidR="00E71697" w:rsidRPr="00EB398A">
              <w:rPr>
                <w:rFonts w:ascii="Calibri"/>
              </w:rPr>
              <w:t xml:space="preserve"> </w:t>
            </w:r>
            <w:r w:rsidRPr="00EB398A">
              <w:rPr>
                <w:rFonts w:ascii="Calibri"/>
              </w:rPr>
              <w:t>teacher</w:t>
            </w:r>
            <w:r w:rsidR="00E71697" w:rsidRPr="00EB398A">
              <w:rPr>
                <w:rFonts w:ascii="Calibri"/>
              </w:rPr>
              <w:t>s</w:t>
            </w:r>
            <w:r w:rsidRPr="00EB398A">
              <w:rPr>
                <w:rFonts w:ascii="Calibri"/>
              </w:rPr>
              <w:t xml:space="preserve"> can softly guide </w:t>
            </w:r>
            <w:r w:rsidR="00E71697" w:rsidRPr="00EB398A">
              <w:rPr>
                <w:rFonts w:ascii="Calibri"/>
              </w:rPr>
              <w:t>students</w:t>
            </w:r>
            <w:r w:rsidRPr="00EB398A">
              <w:rPr>
                <w:rFonts w:ascii="Calibri"/>
              </w:rPr>
              <w:t xml:space="preserve"> towards topics </w:t>
            </w:r>
            <w:r w:rsidR="00E71697" w:rsidRPr="00EB398A">
              <w:rPr>
                <w:rFonts w:ascii="Calibri"/>
              </w:rPr>
              <w:t>that</w:t>
            </w:r>
            <w:r w:rsidRPr="00EB398A">
              <w:rPr>
                <w:rFonts w:ascii="Calibri"/>
              </w:rPr>
              <w:t xml:space="preserve"> will pique the interest of the class.</w:t>
            </w:r>
          </w:p>
          <w:p w14:paraId="7DDE1A9D" w14:textId="2AE90610" w:rsidR="00BE55DF" w:rsidRPr="00EB398A" w:rsidRDefault="00BE55DF" w:rsidP="00BE55DF">
            <w:pPr>
              <w:pStyle w:val="TableParagraph"/>
              <w:spacing w:line="240" w:lineRule="auto"/>
              <w:ind w:right="1051"/>
              <w:rPr>
                <w:rFonts w:ascii="Calibri" w:hAnsi="Calibri"/>
              </w:rPr>
            </w:pPr>
          </w:p>
        </w:tc>
      </w:tr>
      <w:tr w:rsidR="00B70762" w:rsidRPr="00EB398A" w14:paraId="60A0438F" w14:textId="77777777" w:rsidTr="00F65742">
        <w:trPr>
          <w:trHeight w:val="20"/>
        </w:trPr>
        <w:tc>
          <w:tcPr>
            <w:tcW w:w="10481" w:type="dxa"/>
          </w:tcPr>
          <w:p w14:paraId="51E141DE" w14:textId="77777777" w:rsidR="00BE55DF" w:rsidRPr="00EB398A" w:rsidRDefault="00B70762" w:rsidP="00BE55DF">
            <w:pPr>
              <w:pStyle w:val="TableParagraph"/>
              <w:jc w:val="both"/>
              <w:rPr>
                <w:rFonts w:ascii="Calibri" w:eastAsia="Times New Roman"/>
                <w:b/>
              </w:rPr>
            </w:pPr>
            <w:r w:rsidRPr="00EB398A">
              <w:rPr>
                <w:rFonts w:ascii="Calibri" w:eastAsia="Times New Roman"/>
                <w:b/>
              </w:rPr>
              <w:t>Instructional Activities:</w:t>
            </w:r>
          </w:p>
          <w:p w14:paraId="702F4739" w14:textId="5420AA45" w:rsidR="00B70762" w:rsidRPr="00EB398A" w:rsidRDefault="00B70762" w:rsidP="00BE55DF">
            <w:pPr>
              <w:pStyle w:val="TableParagraph"/>
              <w:jc w:val="both"/>
              <w:rPr>
                <w:rFonts w:ascii="Calibri" w:hAnsi="Calibri"/>
              </w:rPr>
            </w:pPr>
            <w:r w:rsidRPr="00EB398A">
              <w:rPr>
                <w:rFonts w:ascii="Calibri" w:hAnsi="Calibri"/>
              </w:rPr>
              <w:t>Activities:</w:t>
            </w:r>
          </w:p>
          <w:p w14:paraId="0430FE60" w14:textId="3540917E" w:rsidR="0005605F" w:rsidRPr="00EB398A" w:rsidRDefault="0005605F" w:rsidP="0005605F">
            <w:pPr>
              <w:pStyle w:val="TableParagraph"/>
              <w:numPr>
                <w:ilvl w:val="0"/>
                <w:numId w:val="4"/>
              </w:numPr>
              <w:spacing w:line="240" w:lineRule="auto"/>
              <w:ind w:right="283"/>
              <w:rPr>
                <w:rFonts w:ascii="Calibri" w:hAnsi="Calibri"/>
              </w:rPr>
            </w:pPr>
            <w:r w:rsidRPr="00EB398A">
              <w:rPr>
                <w:rFonts w:ascii="Calibri" w:hAnsi="Calibri"/>
              </w:rPr>
              <w:t>Reminder: If the teacher/school uses an online platform to organize electronic materials (Schoology, Google Classroom, Edmodo, etc.), the links in the resources should have been uploaded and made available before the class begins.</w:t>
            </w:r>
          </w:p>
          <w:p w14:paraId="2A4A70FB" w14:textId="3BBBED9F" w:rsidR="00F65742" w:rsidRPr="00EB398A" w:rsidRDefault="00BE55DF" w:rsidP="00BE55DF">
            <w:pPr>
              <w:pStyle w:val="TableParagraph"/>
              <w:numPr>
                <w:ilvl w:val="0"/>
                <w:numId w:val="4"/>
              </w:numPr>
              <w:spacing w:line="240" w:lineRule="auto"/>
              <w:ind w:right="283"/>
              <w:rPr>
                <w:rFonts w:ascii="Calibri" w:hAnsi="Calibri"/>
              </w:rPr>
            </w:pPr>
            <w:r w:rsidRPr="00EB398A">
              <w:rPr>
                <w:rFonts w:ascii="Calibri" w:hAnsi="Calibri"/>
              </w:rPr>
              <w:t xml:space="preserve">The teacher will put up a slide and/or list of current Supreme Court </w:t>
            </w:r>
            <w:r w:rsidR="00BE3C8B" w:rsidRPr="00EB398A">
              <w:rPr>
                <w:rFonts w:ascii="Calibri" w:hAnsi="Calibri"/>
              </w:rPr>
              <w:t>j</w:t>
            </w:r>
            <w:r w:rsidRPr="00EB398A">
              <w:rPr>
                <w:rFonts w:ascii="Calibri" w:hAnsi="Calibri"/>
              </w:rPr>
              <w:t xml:space="preserve">ustices with the name of the </w:t>
            </w:r>
            <w:r w:rsidR="00196B9E" w:rsidRPr="00EB398A">
              <w:rPr>
                <w:rFonts w:ascii="Calibri" w:hAnsi="Calibri"/>
              </w:rPr>
              <w:t>p</w:t>
            </w:r>
            <w:r w:rsidRPr="00EB398A">
              <w:rPr>
                <w:rFonts w:ascii="Calibri" w:hAnsi="Calibri"/>
              </w:rPr>
              <w:t xml:space="preserve">resident who nominated them to </w:t>
            </w:r>
            <w:r w:rsidR="00BE3C8B" w:rsidRPr="00EB398A">
              <w:rPr>
                <w:rFonts w:ascii="Calibri" w:hAnsi="Calibri"/>
              </w:rPr>
              <w:t>the</w:t>
            </w:r>
            <w:r w:rsidRPr="00EB398A">
              <w:rPr>
                <w:rFonts w:ascii="Calibri" w:hAnsi="Calibri"/>
              </w:rPr>
              <w:t xml:space="preserve"> Court</w:t>
            </w:r>
            <w:r w:rsidR="00BE3C8B" w:rsidRPr="00EB398A">
              <w:rPr>
                <w:rFonts w:ascii="Calibri" w:hAnsi="Calibri"/>
              </w:rPr>
              <w:t>,</w:t>
            </w:r>
            <w:r w:rsidRPr="00EB398A">
              <w:rPr>
                <w:rFonts w:ascii="Calibri" w:hAnsi="Calibri"/>
              </w:rPr>
              <w:t xml:space="preserve"> below their picture. The teacher will then ask students to return to their previous groups to discuss how they believe each Justice would rule on a hypothetical case that considered one of the topics the students had generated. For instance, a</w:t>
            </w:r>
            <w:r w:rsidR="00AB13FE" w:rsidRPr="00EB398A">
              <w:rPr>
                <w:rFonts w:ascii="Calibri" w:hAnsi="Calibri"/>
              </w:rPr>
              <w:t xml:space="preserve"> hypothetical </w:t>
            </w:r>
            <w:r w:rsidRPr="00EB398A">
              <w:rPr>
                <w:rFonts w:ascii="Calibri" w:hAnsi="Calibri"/>
              </w:rPr>
              <w:t xml:space="preserve">Wyoming law that outlawed the burning of the American </w:t>
            </w:r>
            <w:r w:rsidR="00BE3C8B" w:rsidRPr="00EB398A">
              <w:rPr>
                <w:rFonts w:ascii="Calibri" w:hAnsi="Calibri"/>
              </w:rPr>
              <w:t>f</w:t>
            </w:r>
            <w:r w:rsidRPr="00EB398A">
              <w:rPr>
                <w:rFonts w:ascii="Calibri" w:hAnsi="Calibri"/>
              </w:rPr>
              <w:t>lag.</w:t>
            </w:r>
          </w:p>
          <w:p w14:paraId="21D652E1" w14:textId="0F89AB53" w:rsidR="00BE55DF" w:rsidRPr="00EB398A" w:rsidRDefault="00BE55DF" w:rsidP="00BE55DF">
            <w:pPr>
              <w:pStyle w:val="TableParagraph"/>
              <w:numPr>
                <w:ilvl w:val="0"/>
                <w:numId w:val="4"/>
              </w:numPr>
              <w:spacing w:line="240" w:lineRule="auto"/>
              <w:ind w:right="283"/>
              <w:rPr>
                <w:rFonts w:ascii="Calibri" w:hAnsi="Calibri"/>
              </w:rPr>
            </w:pPr>
            <w:r w:rsidRPr="00EB398A">
              <w:rPr>
                <w:rFonts w:ascii="Calibri" w:hAnsi="Calibri"/>
              </w:rPr>
              <w:t xml:space="preserve">When students have completed this task, they will return to the full class to discuss </w:t>
            </w:r>
            <w:r w:rsidR="00152BE6" w:rsidRPr="00EB398A">
              <w:rPr>
                <w:rFonts w:ascii="Calibri" w:hAnsi="Calibri"/>
              </w:rPr>
              <w:t>their</w:t>
            </w:r>
            <w:r w:rsidRPr="00EB398A">
              <w:rPr>
                <w:rFonts w:ascii="Calibri" w:hAnsi="Calibri"/>
              </w:rPr>
              <w:t xml:space="preserve"> answers</w:t>
            </w:r>
            <w:r w:rsidR="0005605F" w:rsidRPr="00EB398A">
              <w:rPr>
                <w:rFonts w:ascii="Calibri" w:hAnsi="Calibri"/>
              </w:rPr>
              <w:t xml:space="preserve">. </w:t>
            </w:r>
            <w:r w:rsidRPr="00EB398A">
              <w:rPr>
                <w:rFonts w:ascii="Calibri" w:hAnsi="Calibri"/>
              </w:rPr>
              <w:t xml:space="preserve">Students will generally have come to one of two determinations. The most common will be that </w:t>
            </w:r>
            <w:r w:rsidR="00152BE6" w:rsidRPr="00EB398A">
              <w:rPr>
                <w:rFonts w:ascii="Calibri" w:hAnsi="Calibri"/>
              </w:rPr>
              <w:t>j</w:t>
            </w:r>
            <w:r w:rsidRPr="00EB398A">
              <w:rPr>
                <w:rFonts w:ascii="Calibri" w:hAnsi="Calibri"/>
              </w:rPr>
              <w:t xml:space="preserve">ustices appointed by a Democrat will rule in a manner more consistent with Democratic politics, and that </w:t>
            </w:r>
            <w:r w:rsidR="00152BE6" w:rsidRPr="00EB398A">
              <w:rPr>
                <w:rFonts w:ascii="Calibri" w:hAnsi="Calibri"/>
              </w:rPr>
              <w:t>j</w:t>
            </w:r>
            <w:r w:rsidRPr="00EB398A">
              <w:rPr>
                <w:rFonts w:ascii="Calibri" w:hAnsi="Calibri"/>
              </w:rPr>
              <w:t xml:space="preserve">ustices appointed by Republicans will rule in a manner more consistent with Republican politics. It is possible, however, that the students will determine that </w:t>
            </w:r>
            <w:r w:rsidR="00152BE6" w:rsidRPr="00EB398A">
              <w:rPr>
                <w:rFonts w:ascii="Calibri" w:hAnsi="Calibri"/>
              </w:rPr>
              <w:t>j</w:t>
            </w:r>
            <w:r w:rsidRPr="00EB398A">
              <w:rPr>
                <w:rFonts w:ascii="Calibri" w:hAnsi="Calibri"/>
              </w:rPr>
              <w:t xml:space="preserve">ustices do a good job of being impartial and suggest that there is no way to predict how they will rule based solely on the </w:t>
            </w:r>
            <w:r w:rsidR="00152BE6" w:rsidRPr="00EB398A">
              <w:rPr>
                <w:rFonts w:ascii="Calibri" w:hAnsi="Calibri"/>
              </w:rPr>
              <w:t>p</w:t>
            </w:r>
            <w:r w:rsidRPr="00EB398A">
              <w:rPr>
                <w:rFonts w:ascii="Calibri" w:hAnsi="Calibri"/>
              </w:rPr>
              <w:t>resident who appointed them. Either way, the teacher will tell the students that the following activities are designed to either confirm or dispel their pre-conceived notions of how politics affects judicial decision making.</w:t>
            </w:r>
          </w:p>
          <w:p w14:paraId="5D21FF3D" w14:textId="3606B499" w:rsidR="00100A95" w:rsidRPr="00EB398A" w:rsidRDefault="00100A95" w:rsidP="00100A95">
            <w:pPr>
              <w:pStyle w:val="TableParagraph"/>
              <w:numPr>
                <w:ilvl w:val="0"/>
                <w:numId w:val="4"/>
              </w:numPr>
              <w:spacing w:line="240" w:lineRule="auto"/>
              <w:ind w:right="283"/>
              <w:rPr>
                <w:rFonts w:ascii="Calibri" w:hAnsi="Calibri"/>
              </w:rPr>
            </w:pPr>
            <w:r w:rsidRPr="00EB398A">
              <w:rPr>
                <w:rFonts w:ascii="Calibri" w:hAnsi="Calibri"/>
              </w:rPr>
              <w:t>At this point the class should be split in half</w:t>
            </w:r>
            <w:r w:rsidR="00152BE6" w:rsidRPr="00EB398A">
              <w:rPr>
                <w:rFonts w:ascii="Calibri" w:hAnsi="Calibri"/>
              </w:rPr>
              <w:t>,</w:t>
            </w:r>
            <w:r w:rsidRPr="00EB398A">
              <w:rPr>
                <w:rFonts w:ascii="Calibri" w:hAnsi="Calibri"/>
              </w:rPr>
              <w:t xml:space="preserve"> either </w:t>
            </w:r>
            <w:r w:rsidR="00152BE6" w:rsidRPr="00EB398A">
              <w:rPr>
                <w:rFonts w:ascii="Calibri" w:hAnsi="Calibri"/>
              </w:rPr>
              <w:t xml:space="preserve">in </w:t>
            </w:r>
            <w:r w:rsidRPr="00EB398A">
              <w:rPr>
                <w:rFonts w:ascii="Calibri" w:hAnsi="Calibri"/>
              </w:rPr>
              <w:t>pairs, or groups. One half of the pairs/groups will be looking at the case of Hosanna-Tabor Evangelical Lutheran Church vs. EEOC. The other half will be looking at the case of Our Lady of Guadalupe School v Morrisey Berru. In both cases, students will be looking a</w:t>
            </w:r>
            <w:r w:rsidR="00B0306D" w:rsidRPr="00EB398A">
              <w:rPr>
                <w:rFonts w:ascii="Calibri" w:hAnsi="Calibri"/>
              </w:rPr>
              <w:t>t the vote by Justice Elena Kagan, an Obama appointee.</w:t>
            </w:r>
          </w:p>
          <w:p w14:paraId="4351F860" w14:textId="6EE4352E" w:rsidR="00B0306D" w:rsidRPr="00EB398A" w:rsidRDefault="00B0306D" w:rsidP="00100A95">
            <w:pPr>
              <w:pStyle w:val="TableParagraph"/>
              <w:numPr>
                <w:ilvl w:val="0"/>
                <w:numId w:val="4"/>
              </w:numPr>
              <w:spacing w:line="240" w:lineRule="auto"/>
              <w:ind w:right="283"/>
              <w:rPr>
                <w:rFonts w:ascii="Calibri" w:hAnsi="Calibri"/>
              </w:rPr>
            </w:pPr>
            <w:r w:rsidRPr="00EB398A">
              <w:rPr>
                <w:rFonts w:ascii="Calibri" w:hAnsi="Calibri"/>
              </w:rPr>
              <w:t>The teacher will pass out Supplemental Resource #1 (Hosanna) or Supplemental Resource #2 (Guadalupe) to either each student or just one student per pair/group, depending on the teacher’s preference. The supplemental resource contains guiding questions and mentions which side of the case the then-president’s administration took when filing an amicus brief to the Supreme Court.</w:t>
            </w:r>
          </w:p>
          <w:p w14:paraId="3975CDE0" w14:textId="23CBC482" w:rsidR="00B0306D" w:rsidRPr="00EB398A" w:rsidRDefault="00B0306D" w:rsidP="00100A95">
            <w:pPr>
              <w:pStyle w:val="TableParagraph"/>
              <w:numPr>
                <w:ilvl w:val="0"/>
                <w:numId w:val="4"/>
              </w:numPr>
              <w:spacing w:line="240" w:lineRule="auto"/>
              <w:ind w:right="283"/>
              <w:rPr>
                <w:rFonts w:ascii="Calibri" w:hAnsi="Calibri"/>
              </w:rPr>
            </w:pPr>
            <w:r w:rsidRPr="00EB398A">
              <w:rPr>
                <w:rFonts w:ascii="Calibri" w:hAnsi="Calibri"/>
              </w:rPr>
              <w:t xml:space="preserve">Students will first be asked to look at the background of the case on the Oyez resource and make predictions about where Justice Kagan would land based </w:t>
            </w:r>
            <w:r w:rsidR="0005605F" w:rsidRPr="00EB398A">
              <w:rPr>
                <w:rFonts w:ascii="Calibri" w:hAnsi="Calibri"/>
                <w:i/>
                <w:iCs/>
              </w:rPr>
              <w:t>solely</w:t>
            </w:r>
            <w:r w:rsidRPr="00EB398A">
              <w:rPr>
                <w:rFonts w:ascii="Calibri" w:hAnsi="Calibri"/>
              </w:rPr>
              <w:t xml:space="preserve"> on who appointed her to the Supreme Court.</w:t>
            </w:r>
          </w:p>
          <w:p w14:paraId="75F6B769" w14:textId="034E4D21" w:rsidR="00B0306D" w:rsidRPr="00EB398A" w:rsidRDefault="00B0306D" w:rsidP="00B0306D">
            <w:pPr>
              <w:pStyle w:val="TableParagraph"/>
              <w:numPr>
                <w:ilvl w:val="0"/>
                <w:numId w:val="4"/>
              </w:numPr>
              <w:spacing w:line="240" w:lineRule="auto"/>
              <w:ind w:right="283"/>
              <w:rPr>
                <w:rFonts w:ascii="Calibri" w:hAnsi="Calibri"/>
              </w:rPr>
            </w:pPr>
            <w:r w:rsidRPr="00EB398A">
              <w:rPr>
                <w:rFonts w:ascii="Calibri" w:hAnsi="Calibri"/>
              </w:rPr>
              <w:t xml:space="preserve">Students will then use the Justia links to find the opinion that Justice Kagan signed </w:t>
            </w:r>
            <w:r w:rsidR="004E0A47" w:rsidRPr="00EB398A">
              <w:rPr>
                <w:rFonts w:ascii="Calibri" w:hAnsi="Calibri"/>
              </w:rPr>
              <w:t>onto and</w:t>
            </w:r>
            <w:r w:rsidRPr="00EB398A">
              <w:rPr>
                <w:rFonts w:ascii="Calibri" w:hAnsi="Calibri"/>
              </w:rPr>
              <w:t xml:space="preserve"> summarize how </w:t>
            </w:r>
            <w:r w:rsidR="00285AFF" w:rsidRPr="00EB398A">
              <w:rPr>
                <w:rFonts w:ascii="Calibri" w:hAnsi="Calibri"/>
              </w:rPr>
              <w:t xml:space="preserve">the rule of law was applied to the </w:t>
            </w:r>
            <w:r w:rsidR="004E0A47" w:rsidRPr="00EB398A">
              <w:rPr>
                <w:rFonts w:ascii="Calibri" w:hAnsi="Calibri"/>
              </w:rPr>
              <w:t>decision-making</w:t>
            </w:r>
            <w:r w:rsidR="00285AFF" w:rsidRPr="00EB398A">
              <w:rPr>
                <w:rFonts w:ascii="Calibri" w:hAnsi="Calibri"/>
              </w:rPr>
              <w:t xml:space="preserve"> process</w:t>
            </w:r>
            <w:r w:rsidRPr="00EB398A">
              <w:rPr>
                <w:rFonts w:ascii="Calibri" w:hAnsi="Calibri"/>
              </w:rPr>
              <w:t>.</w:t>
            </w:r>
          </w:p>
          <w:p w14:paraId="4745B696" w14:textId="77777777" w:rsidR="00B0306D" w:rsidRDefault="00B0306D" w:rsidP="00B0306D">
            <w:pPr>
              <w:pStyle w:val="TableParagraph"/>
              <w:numPr>
                <w:ilvl w:val="0"/>
                <w:numId w:val="4"/>
              </w:numPr>
              <w:spacing w:line="240" w:lineRule="auto"/>
              <w:ind w:right="283"/>
              <w:rPr>
                <w:rFonts w:ascii="Calibri" w:hAnsi="Calibri"/>
              </w:rPr>
            </w:pPr>
            <w:r w:rsidRPr="00EB398A">
              <w:rPr>
                <w:rFonts w:ascii="Calibri" w:hAnsi="Calibri"/>
              </w:rPr>
              <w:lastRenderedPageBreak/>
              <w:t xml:space="preserve">Finally, students will </w:t>
            </w:r>
            <w:r w:rsidR="004E0A47" w:rsidRPr="00EB398A">
              <w:rPr>
                <w:rFonts w:ascii="Calibri" w:hAnsi="Calibri"/>
              </w:rPr>
              <w:t>determine if</w:t>
            </w:r>
            <w:r w:rsidRPr="00EB398A">
              <w:rPr>
                <w:rFonts w:ascii="Calibri" w:hAnsi="Calibri"/>
              </w:rPr>
              <w:t xml:space="preserve"> Justice Kagan’s decision aligned with their pre-conceived notions about whether Justices always vote in accordance with the </w:t>
            </w:r>
            <w:r w:rsidR="004E0A47" w:rsidRPr="00EB398A">
              <w:rPr>
                <w:rFonts w:ascii="Calibri" w:hAnsi="Calibri"/>
              </w:rPr>
              <w:t>p</w:t>
            </w:r>
            <w:r w:rsidRPr="00EB398A">
              <w:rPr>
                <w:rFonts w:ascii="Calibri" w:hAnsi="Calibri"/>
              </w:rPr>
              <w:t>resident/</w:t>
            </w:r>
            <w:r w:rsidR="004E0A47" w:rsidRPr="00EB398A">
              <w:rPr>
                <w:rFonts w:ascii="Calibri" w:hAnsi="Calibri"/>
              </w:rPr>
              <w:t>p</w:t>
            </w:r>
            <w:r w:rsidRPr="00EB398A">
              <w:rPr>
                <w:rFonts w:ascii="Calibri" w:hAnsi="Calibri"/>
              </w:rPr>
              <w:t>arty responsible for their nomination.</w:t>
            </w:r>
          </w:p>
          <w:p w14:paraId="04197B6A" w14:textId="515BBBF0" w:rsidR="00784171" w:rsidRPr="00EB398A" w:rsidRDefault="00784171" w:rsidP="00784171">
            <w:pPr>
              <w:pStyle w:val="TableParagraph"/>
              <w:spacing w:line="240" w:lineRule="auto"/>
              <w:ind w:left="823" w:right="283"/>
              <w:rPr>
                <w:rFonts w:ascii="Calibri" w:hAnsi="Calibri"/>
              </w:rPr>
            </w:pPr>
          </w:p>
        </w:tc>
      </w:tr>
      <w:tr w:rsidR="00B70762" w:rsidRPr="00EB398A" w14:paraId="2202F700" w14:textId="77777777" w:rsidTr="00F65742">
        <w:trPr>
          <w:trHeight w:val="20"/>
        </w:trPr>
        <w:tc>
          <w:tcPr>
            <w:tcW w:w="10481" w:type="dxa"/>
          </w:tcPr>
          <w:p w14:paraId="7F4CABAC" w14:textId="77777777" w:rsidR="00B70762" w:rsidRPr="00EB398A" w:rsidRDefault="00B70762">
            <w:pPr>
              <w:pStyle w:val="TableParagraph"/>
              <w:spacing w:line="240" w:lineRule="auto"/>
              <w:ind w:right="887"/>
              <w:rPr>
                <w:rFonts w:ascii="Calibri"/>
              </w:rPr>
            </w:pPr>
            <w:r w:rsidRPr="00EB398A">
              <w:rPr>
                <w:rFonts w:ascii="Calibri" w:eastAsia="Times New Roman"/>
                <w:b/>
              </w:rPr>
              <w:lastRenderedPageBreak/>
              <w:t>Differentiation According to Student Needs:</w:t>
            </w:r>
          </w:p>
          <w:p w14:paraId="6BEE5F25" w14:textId="77777777" w:rsidR="00F65742" w:rsidRDefault="00152FE6" w:rsidP="00F65742">
            <w:pPr>
              <w:pStyle w:val="TableParagraph"/>
              <w:spacing w:line="240" w:lineRule="auto"/>
              <w:ind w:right="887"/>
              <w:rPr>
                <w:rFonts w:ascii="Calibri" w:hAnsi="Calibri"/>
              </w:rPr>
            </w:pPr>
            <w:r w:rsidRPr="00EB398A">
              <w:rPr>
                <w:rFonts w:ascii="Calibri" w:hAnsi="Calibri"/>
              </w:rPr>
              <w:t xml:space="preserve">Teachers could choose to forgo the close reading of the primary sources and </w:t>
            </w:r>
            <w:r w:rsidR="004E0A47" w:rsidRPr="00EB398A">
              <w:rPr>
                <w:rFonts w:ascii="Calibri" w:hAnsi="Calibri"/>
              </w:rPr>
              <w:t>instead</w:t>
            </w:r>
            <w:r w:rsidRPr="00EB398A">
              <w:rPr>
                <w:rFonts w:ascii="Calibri" w:hAnsi="Calibri"/>
              </w:rPr>
              <w:t xml:space="preserve"> have students analyze the summary of the opinion on the Oyez website. The supplementary documents can also be edited to include more explicit guiding questions.</w:t>
            </w:r>
          </w:p>
          <w:p w14:paraId="2E8E3E90" w14:textId="587A6E82" w:rsidR="00784171" w:rsidRPr="00EB398A" w:rsidRDefault="00784171" w:rsidP="00F65742">
            <w:pPr>
              <w:pStyle w:val="TableParagraph"/>
              <w:spacing w:line="240" w:lineRule="auto"/>
              <w:ind w:right="887"/>
              <w:rPr>
                <w:rFonts w:ascii="Calibri" w:hAnsi="Calibri"/>
                <w:color w:val="C00000"/>
              </w:rPr>
            </w:pPr>
          </w:p>
        </w:tc>
      </w:tr>
      <w:tr w:rsidR="00B70762" w:rsidRPr="00EB398A" w14:paraId="1E14A68F" w14:textId="77777777" w:rsidTr="00F65742">
        <w:trPr>
          <w:trHeight w:val="20"/>
        </w:trPr>
        <w:tc>
          <w:tcPr>
            <w:tcW w:w="10481" w:type="dxa"/>
          </w:tcPr>
          <w:p w14:paraId="66CA88EC" w14:textId="77777777" w:rsidR="00B70762" w:rsidRPr="00EB398A" w:rsidRDefault="00B70762">
            <w:pPr>
              <w:pStyle w:val="TableParagraph"/>
              <w:spacing w:line="240" w:lineRule="auto"/>
              <w:ind w:right="887"/>
              <w:rPr>
                <w:rFonts w:ascii="Calibri"/>
              </w:rPr>
            </w:pPr>
            <w:r w:rsidRPr="00EB398A">
              <w:rPr>
                <w:rFonts w:ascii="Calibri" w:eastAsia="Times New Roman"/>
                <w:b/>
              </w:rPr>
              <w:t>Wrap Up- Synthesis/Closure:</w:t>
            </w:r>
          </w:p>
          <w:p w14:paraId="02F3C258" w14:textId="40D67A16" w:rsidR="00B70762" w:rsidRPr="00EB398A" w:rsidRDefault="00B0306D" w:rsidP="00CA6FB2">
            <w:pPr>
              <w:pStyle w:val="TableParagraph"/>
              <w:spacing w:line="240" w:lineRule="auto"/>
              <w:ind w:right="887"/>
              <w:rPr>
                <w:rFonts w:ascii="Calibri" w:eastAsia="Times New Roman"/>
                <w:color w:val="C00000"/>
              </w:rPr>
            </w:pPr>
            <w:bookmarkStart w:id="0" w:name="Text13"/>
            <w:r w:rsidRPr="00EB398A">
              <w:rPr>
                <w:rFonts w:ascii="Calibri" w:eastAsia="Times New Roman"/>
              </w:rPr>
              <w:t xml:space="preserve">When students have completed their assignment as a group/pair, the teacher will </w:t>
            </w:r>
            <w:r w:rsidR="00D51BD6" w:rsidRPr="00EB398A">
              <w:rPr>
                <w:rFonts w:ascii="Calibri" w:eastAsia="Times New Roman"/>
              </w:rPr>
              <w:t>ask</w:t>
            </w:r>
            <w:r w:rsidRPr="00EB398A">
              <w:rPr>
                <w:rFonts w:ascii="Calibri" w:eastAsia="Times New Roman"/>
              </w:rPr>
              <w:t xml:space="preserve"> if what they found supports or combats the</w:t>
            </w:r>
            <w:r w:rsidR="00285AFF" w:rsidRPr="00EB398A">
              <w:rPr>
                <w:rFonts w:ascii="Calibri" w:eastAsia="Times New Roman"/>
              </w:rPr>
              <w:t>ir previous</w:t>
            </w:r>
            <w:r w:rsidRPr="00EB398A">
              <w:rPr>
                <w:rFonts w:ascii="Calibri" w:eastAsia="Times New Roman"/>
              </w:rPr>
              <w:t xml:space="preserve"> notion</w:t>
            </w:r>
            <w:r w:rsidR="00285AFF" w:rsidRPr="00EB398A">
              <w:rPr>
                <w:rFonts w:ascii="Calibri" w:eastAsia="Times New Roman"/>
              </w:rPr>
              <w:t>s</w:t>
            </w:r>
            <w:r w:rsidRPr="00EB398A">
              <w:rPr>
                <w:rFonts w:ascii="Calibri" w:eastAsia="Times New Roman"/>
              </w:rPr>
              <w:t xml:space="preserve"> </w:t>
            </w:r>
            <w:r w:rsidR="00285AFF" w:rsidRPr="00EB398A">
              <w:rPr>
                <w:rFonts w:ascii="Calibri" w:eastAsia="Times New Roman"/>
              </w:rPr>
              <w:t>regarding whether</w:t>
            </w:r>
            <w:r w:rsidRPr="00EB398A">
              <w:rPr>
                <w:rFonts w:ascii="Calibri" w:eastAsia="Times New Roman"/>
              </w:rPr>
              <w:t xml:space="preserve"> </w:t>
            </w:r>
            <w:r w:rsidR="00486988" w:rsidRPr="00EB398A">
              <w:rPr>
                <w:rFonts w:ascii="Calibri" w:eastAsia="Times New Roman"/>
              </w:rPr>
              <w:t>j</w:t>
            </w:r>
            <w:r w:rsidRPr="00EB398A">
              <w:rPr>
                <w:rFonts w:ascii="Calibri" w:eastAsia="Times New Roman"/>
              </w:rPr>
              <w:t xml:space="preserve">ustices always rule in accordance with the </w:t>
            </w:r>
            <w:r w:rsidR="00486988" w:rsidRPr="00EB398A">
              <w:rPr>
                <w:rFonts w:ascii="Calibri" w:eastAsia="Times New Roman"/>
              </w:rPr>
              <w:t>p</w:t>
            </w:r>
            <w:r w:rsidRPr="00EB398A">
              <w:rPr>
                <w:rFonts w:ascii="Calibri" w:eastAsia="Times New Roman"/>
              </w:rPr>
              <w:t>resident/</w:t>
            </w:r>
            <w:r w:rsidR="00486988" w:rsidRPr="00EB398A">
              <w:rPr>
                <w:rFonts w:ascii="Calibri" w:eastAsia="Times New Roman"/>
              </w:rPr>
              <w:t>p</w:t>
            </w:r>
            <w:r w:rsidRPr="00EB398A">
              <w:rPr>
                <w:rFonts w:ascii="Calibri" w:eastAsia="Times New Roman"/>
              </w:rPr>
              <w:t>arty that is responsible for their nomination.</w:t>
            </w:r>
          </w:p>
          <w:bookmarkEnd w:id="0"/>
          <w:p w14:paraId="51394B90" w14:textId="75CDF972" w:rsidR="00F65742" w:rsidRPr="00EB398A" w:rsidRDefault="00B70762" w:rsidP="00F65742">
            <w:pPr>
              <w:pStyle w:val="TableParagraph"/>
              <w:spacing w:line="240" w:lineRule="auto"/>
              <w:ind w:right="887"/>
              <w:rPr>
                <w:rFonts w:ascii="Calibri" w:hAnsi="Calibri"/>
              </w:rPr>
            </w:pPr>
            <w:r w:rsidRPr="00EB398A">
              <w:rPr>
                <w:rFonts w:ascii="Calibri" w:hAnsi="Calibri"/>
              </w:rPr>
              <w:t xml:space="preserve"> </w:t>
            </w:r>
          </w:p>
        </w:tc>
      </w:tr>
      <w:tr w:rsidR="00B70762" w:rsidRPr="00EB398A" w14:paraId="1A03E66C" w14:textId="77777777" w:rsidTr="00F65742">
        <w:trPr>
          <w:trHeight w:val="20"/>
        </w:trPr>
        <w:tc>
          <w:tcPr>
            <w:tcW w:w="10481" w:type="dxa"/>
          </w:tcPr>
          <w:p w14:paraId="19468E39" w14:textId="77777777" w:rsidR="00B70762" w:rsidRPr="00EB398A" w:rsidRDefault="00B70762">
            <w:pPr>
              <w:pStyle w:val="TableParagraph"/>
              <w:rPr>
                <w:i/>
              </w:rPr>
            </w:pPr>
            <w:r w:rsidRPr="00EB398A">
              <w:rPr>
                <w:rFonts w:ascii="Calibri" w:eastAsia="Times New Roman"/>
                <w:b/>
              </w:rPr>
              <w:t xml:space="preserve">Assessment (Formative and Summative): </w:t>
            </w:r>
          </w:p>
          <w:p w14:paraId="49BEE512" w14:textId="77777777" w:rsidR="00784171" w:rsidRDefault="00B0306D" w:rsidP="00F65742">
            <w:pPr>
              <w:pStyle w:val="TableParagraph"/>
              <w:spacing w:line="240" w:lineRule="auto"/>
              <w:ind w:right="893"/>
              <w:rPr>
                <w:rFonts w:ascii="Calibri" w:eastAsia="Times New Roman"/>
              </w:rPr>
            </w:pPr>
            <w:r w:rsidRPr="00EB398A">
              <w:rPr>
                <w:rFonts w:ascii="Calibri" w:eastAsia="Times New Roman"/>
              </w:rPr>
              <w:t xml:space="preserve">The teacher will use the conclusions drawn and voiced by the students after the group/partner activity as a formative assessment for this assignment. If the teacher chooses to assign the supplemental materials to each student in the class, collection of those papers can serve as </w:t>
            </w:r>
            <w:r w:rsidR="00EB398A" w:rsidRPr="00EB398A">
              <w:rPr>
                <w:rFonts w:ascii="Calibri" w:eastAsia="Times New Roman"/>
              </w:rPr>
              <w:t xml:space="preserve">a </w:t>
            </w:r>
            <w:r w:rsidRPr="00EB398A">
              <w:rPr>
                <w:rFonts w:ascii="Calibri" w:eastAsia="Times New Roman"/>
              </w:rPr>
              <w:t>summative assessment.</w:t>
            </w:r>
          </w:p>
          <w:p w14:paraId="19F65412" w14:textId="32C4FA30" w:rsidR="00F65742" w:rsidRPr="00EB398A" w:rsidRDefault="00486988" w:rsidP="00F65742">
            <w:pPr>
              <w:pStyle w:val="TableParagraph"/>
              <w:spacing w:line="240" w:lineRule="auto"/>
              <w:ind w:right="893"/>
              <w:rPr>
                <w:rFonts w:ascii="Calibri" w:hAnsi="Calibri"/>
                <w:color w:val="C00000"/>
              </w:rPr>
            </w:pPr>
            <w:r w:rsidRPr="00EB398A">
              <w:rPr>
                <w:rFonts w:ascii="Calibri" w:eastAsia="Times New Roman"/>
              </w:rPr>
              <w:t xml:space="preserve"> </w:t>
            </w:r>
          </w:p>
        </w:tc>
      </w:tr>
      <w:tr w:rsidR="00B70762" w:rsidRPr="00EB398A" w14:paraId="26746344" w14:textId="77777777" w:rsidTr="00F65742">
        <w:trPr>
          <w:trHeight w:val="20"/>
        </w:trPr>
        <w:tc>
          <w:tcPr>
            <w:tcW w:w="10481" w:type="dxa"/>
          </w:tcPr>
          <w:p w14:paraId="22AB7356" w14:textId="77777777" w:rsidR="00B70762" w:rsidRPr="00EB398A" w:rsidRDefault="00B70762" w:rsidP="00A46BD8">
            <w:pPr>
              <w:pStyle w:val="TableParagraph"/>
              <w:jc w:val="center"/>
              <w:rPr>
                <w:rFonts w:ascii="Calibri" w:eastAsia="Times New Roman"/>
                <w:b/>
              </w:rPr>
            </w:pPr>
            <w:r w:rsidRPr="00EB398A">
              <w:rPr>
                <w:rFonts w:ascii="Calibri" w:eastAsia="Times New Roman"/>
                <w:b/>
              </w:rPr>
              <w:t>Extension and Evaluation of the Lesson</w:t>
            </w:r>
          </w:p>
        </w:tc>
      </w:tr>
      <w:tr w:rsidR="00B70762" w:rsidRPr="00EB398A" w14:paraId="6507C552" w14:textId="77777777" w:rsidTr="00F65742">
        <w:trPr>
          <w:trHeight w:val="20"/>
        </w:trPr>
        <w:tc>
          <w:tcPr>
            <w:tcW w:w="10481" w:type="dxa"/>
          </w:tcPr>
          <w:p w14:paraId="6C9B17D7" w14:textId="13AFE787" w:rsidR="00F65742" w:rsidRPr="00EB398A" w:rsidRDefault="00DC5D69" w:rsidP="009F410F">
            <w:pPr>
              <w:pStyle w:val="TableParagraph"/>
              <w:rPr>
                <w:rFonts w:ascii="Calibri" w:eastAsia="Times New Roman"/>
                <w:color w:val="C00000"/>
              </w:rPr>
            </w:pPr>
            <w:r w:rsidRPr="00EB398A">
              <w:rPr>
                <w:rFonts w:ascii="Calibri" w:eastAsia="Times New Roman"/>
              </w:rPr>
              <w:t xml:space="preserve">Further evaluation of how </w:t>
            </w:r>
            <w:r w:rsidR="002D371E" w:rsidRPr="00EB398A">
              <w:rPr>
                <w:rFonts w:ascii="Calibri" w:eastAsia="Times New Roman"/>
              </w:rPr>
              <w:t xml:space="preserve">justices </w:t>
            </w:r>
            <w:r w:rsidRPr="00EB398A">
              <w:rPr>
                <w:rFonts w:ascii="Calibri" w:eastAsia="Times New Roman"/>
              </w:rPr>
              <w:t xml:space="preserve">tend to rule, as it pertains to the opinion of the President and/or Party who is responsible for their appointment, can be done through a reading of the Washington Post article </w:t>
            </w:r>
            <w:r w:rsidRPr="00EB398A">
              <w:rPr>
                <w:rFonts w:ascii="Calibri" w:eastAsia="Times New Roman"/>
              </w:rPr>
              <w:t>“</w:t>
            </w:r>
            <w:r w:rsidRPr="00EB398A">
              <w:rPr>
                <w:rFonts w:ascii="Calibri" w:eastAsia="Times New Roman"/>
              </w:rPr>
              <w:t>Justice</w:t>
            </w:r>
            <w:r w:rsidR="002D371E" w:rsidRPr="00EB398A">
              <w:rPr>
                <w:rFonts w:ascii="Calibri" w:eastAsia="Times New Roman"/>
              </w:rPr>
              <w:t>s</w:t>
            </w:r>
            <w:r w:rsidRPr="00EB398A">
              <w:rPr>
                <w:rFonts w:ascii="Calibri" w:eastAsia="Times New Roman"/>
              </w:rPr>
              <w:t xml:space="preserve"> tend to agree with the Presidents that pick them </w:t>
            </w:r>
            <w:r w:rsidRPr="00EB398A">
              <w:rPr>
                <w:rFonts w:ascii="Calibri" w:eastAsia="Times New Roman"/>
              </w:rPr>
              <w:t>–</w:t>
            </w:r>
            <w:r w:rsidRPr="00EB398A">
              <w:rPr>
                <w:rFonts w:ascii="Calibri" w:eastAsia="Times New Roman"/>
              </w:rPr>
              <w:t xml:space="preserve"> but stray later</w:t>
            </w:r>
            <w:r w:rsidRPr="00EB398A">
              <w:rPr>
                <w:rFonts w:ascii="Calibri" w:eastAsia="Times New Roman"/>
              </w:rPr>
              <w:t>”</w:t>
            </w:r>
            <w:r w:rsidRPr="00EB398A">
              <w:rPr>
                <w:rFonts w:ascii="Calibri" w:eastAsia="Times New Roman"/>
              </w:rPr>
              <w:t xml:space="preserve">. </w:t>
            </w:r>
            <w:r w:rsidR="002D371E" w:rsidRPr="00EB398A">
              <w:rPr>
                <w:rFonts w:ascii="Calibri" w:eastAsia="Times New Roman"/>
              </w:rPr>
              <w:t xml:space="preserve"> Ask students</w:t>
            </w:r>
            <w:r w:rsidRPr="00EB398A">
              <w:rPr>
                <w:rFonts w:ascii="Calibri" w:eastAsia="Times New Roman"/>
              </w:rPr>
              <w:t xml:space="preserve"> to write an exit ticket that summarizes the findings of the </w:t>
            </w:r>
            <w:r w:rsidR="002D371E" w:rsidRPr="00EB398A">
              <w:rPr>
                <w:rFonts w:ascii="Calibri" w:eastAsia="Times New Roman"/>
              </w:rPr>
              <w:t>article or</w:t>
            </w:r>
            <w:r w:rsidRPr="00EB398A">
              <w:rPr>
                <w:rFonts w:ascii="Calibri" w:eastAsia="Times New Roman"/>
              </w:rPr>
              <w:t xml:space="preserve"> expresses an opinion on why they believe this trend tends to occur.</w:t>
            </w:r>
          </w:p>
          <w:p w14:paraId="2BA7F251" w14:textId="15BF7292" w:rsidR="00F65742" w:rsidRPr="00EB398A" w:rsidRDefault="00F65742" w:rsidP="00F65742"/>
        </w:tc>
      </w:tr>
    </w:tbl>
    <w:p w14:paraId="3A16C784" w14:textId="3355CA52" w:rsidR="00F65742" w:rsidRPr="00EB398A" w:rsidRDefault="00F65742" w:rsidP="00961B58"/>
    <w:p w14:paraId="7D3F7E5B" w14:textId="07DF6FB5" w:rsidR="00285AFF" w:rsidRPr="00EB398A" w:rsidRDefault="00285AFF" w:rsidP="00961B58"/>
    <w:p w14:paraId="21CD35F7" w14:textId="589C1BF2" w:rsidR="00285AFF" w:rsidRPr="00EB398A" w:rsidRDefault="00285AFF" w:rsidP="00961B58"/>
    <w:p w14:paraId="77E8FD3C" w14:textId="4047DD55" w:rsidR="00285AFF" w:rsidRPr="00EB398A" w:rsidRDefault="00285AFF" w:rsidP="00961B58"/>
    <w:p w14:paraId="2002ED82" w14:textId="2B5E4FB9" w:rsidR="00285AFF" w:rsidRPr="00EB398A" w:rsidRDefault="00285AFF" w:rsidP="00961B58"/>
    <w:p w14:paraId="5C252839" w14:textId="1884FF81" w:rsidR="00285AFF" w:rsidRPr="00EB398A" w:rsidRDefault="00285AFF" w:rsidP="00961B58"/>
    <w:p w14:paraId="414AC7D0" w14:textId="6CE04922" w:rsidR="00285AFF" w:rsidRPr="00EB398A" w:rsidRDefault="00285AFF" w:rsidP="00961B58"/>
    <w:p w14:paraId="73627DA2" w14:textId="247A996D" w:rsidR="00285AFF" w:rsidRPr="00EB398A" w:rsidRDefault="00285AFF" w:rsidP="00961B58"/>
    <w:p w14:paraId="0E5CC1E4" w14:textId="178712C2" w:rsidR="00285AFF" w:rsidRPr="00EB398A" w:rsidRDefault="00285AFF" w:rsidP="00961B58"/>
    <w:p w14:paraId="33E76888" w14:textId="4FA1EAE5" w:rsidR="00285AFF" w:rsidRPr="00EB398A" w:rsidRDefault="00285AFF" w:rsidP="00961B58"/>
    <w:p w14:paraId="11BD2398" w14:textId="200B2DE0" w:rsidR="00285AFF" w:rsidRPr="00EB398A" w:rsidRDefault="00285AFF" w:rsidP="00961B58"/>
    <w:p w14:paraId="67EBB1EE" w14:textId="5815E335" w:rsidR="00285AFF" w:rsidRPr="00EB398A" w:rsidRDefault="00285AFF" w:rsidP="00961B58"/>
    <w:p w14:paraId="5ABA49BC" w14:textId="37AB9733" w:rsidR="00285AFF" w:rsidRPr="00EB398A" w:rsidRDefault="00285AFF" w:rsidP="00961B58"/>
    <w:p w14:paraId="4CD45A91" w14:textId="09A33AC1" w:rsidR="00285AFF" w:rsidRPr="00EB398A" w:rsidRDefault="00285AFF" w:rsidP="00961B58"/>
    <w:p w14:paraId="5611BBEE" w14:textId="01636DAF" w:rsidR="00285AFF" w:rsidRPr="00EB398A" w:rsidRDefault="00285AFF" w:rsidP="00961B58"/>
    <w:p w14:paraId="5E738C58" w14:textId="11DBE789" w:rsidR="00285AFF" w:rsidRPr="00EB398A" w:rsidRDefault="00285AFF" w:rsidP="00961B58"/>
    <w:p w14:paraId="3C4E305C" w14:textId="1EA21F1A" w:rsidR="00285AFF" w:rsidRPr="00EB398A" w:rsidRDefault="00285AFF" w:rsidP="00961B58"/>
    <w:p w14:paraId="4C8FEE94" w14:textId="48C07E34" w:rsidR="00285AFF" w:rsidRPr="00EB398A" w:rsidRDefault="00285AFF" w:rsidP="00961B58"/>
    <w:p w14:paraId="1BB673F3" w14:textId="418AE9B3" w:rsidR="00285AFF" w:rsidRPr="00EB398A" w:rsidRDefault="00285AFF" w:rsidP="00961B58"/>
    <w:p w14:paraId="09344941" w14:textId="35EAF232" w:rsidR="00285AFF" w:rsidRPr="00EB398A" w:rsidRDefault="00285AFF" w:rsidP="00961B58"/>
    <w:p w14:paraId="115A28C1" w14:textId="4ADA3D9E" w:rsidR="00285AFF" w:rsidRPr="00EB398A" w:rsidRDefault="00285AFF" w:rsidP="00961B58"/>
    <w:p w14:paraId="317AB782" w14:textId="4BDEB949" w:rsidR="00285AFF" w:rsidRPr="00EB398A" w:rsidRDefault="00285AFF" w:rsidP="00961B58"/>
    <w:p w14:paraId="3A77152A" w14:textId="0573B877" w:rsidR="00285AFF" w:rsidRPr="00EB398A" w:rsidRDefault="00285AFF" w:rsidP="00961B58"/>
    <w:p w14:paraId="4378564B" w14:textId="7A934366" w:rsidR="00285AFF" w:rsidRPr="00EB398A" w:rsidRDefault="00285AFF" w:rsidP="00961B58"/>
    <w:p w14:paraId="7E8D9D2E" w14:textId="19D3FB1A" w:rsidR="00285AFF" w:rsidRPr="00EB398A" w:rsidRDefault="00285AFF" w:rsidP="00961B58"/>
    <w:p w14:paraId="7454E4FE" w14:textId="77E1C83A" w:rsidR="00285AFF" w:rsidRPr="00EB398A" w:rsidRDefault="00285AFF" w:rsidP="00961B58"/>
    <w:p w14:paraId="2BCB3EE6" w14:textId="2F38D1B3" w:rsidR="00285AFF" w:rsidRPr="00EB398A" w:rsidRDefault="00285AFF" w:rsidP="00961B58"/>
    <w:p w14:paraId="31D19931" w14:textId="50EECC7C" w:rsidR="00285AFF" w:rsidRPr="00EB398A" w:rsidRDefault="00285AFF" w:rsidP="00961B58"/>
    <w:p w14:paraId="74278929" w14:textId="2BC5DB1D" w:rsidR="00285AFF" w:rsidRPr="00EB398A" w:rsidRDefault="00285AFF" w:rsidP="00961B58"/>
    <w:p w14:paraId="6073ACB1" w14:textId="50B4F53D" w:rsidR="00285AFF" w:rsidRPr="00EB398A" w:rsidRDefault="00285AFF" w:rsidP="00961B58"/>
    <w:p w14:paraId="4931176D" w14:textId="7B5C8A82" w:rsidR="00285AFF" w:rsidRPr="00EB398A" w:rsidRDefault="00285AFF" w:rsidP="00961B58"/>
    <w:p w14:paraId="17D76C9E" w14:textId="3E6E9F59" w:rsidR="00EB398A" w:rsidRPr="00EB398A" w:rsidRDefault="00EB398A" w:rsidP="00961B58"/>
    <w:p w14:paraId="34E401C8" w14:textId="77777777" w:rsidR="00EB398A" w:rsidRPr="00EB398A" w:rsidRDefault="00EB398A" w:rsidP="00961B58"/>
    <w:p w14:paraId="3BB0470F" w14:textId="2C99BC4C" w:rsidR="00285AFF" w:rsidRPr="00EB398A" w:rsidRDefault="00285AFF" w:rsidP="00285AFF">
      <w:pPr>
        <w:jc w:val="center"/>
      </w:pPr>
      <w:r w:rsidRPr="00EB398A">
        <w:t>Supplemental Material #1 (Hosanna-Tabor)</w:t>
      </w:r>
    </w:p>
    <w:p w14:paraId="20D973CC" w14:textId="513C17D3" w:rsidR="00285AFF" w:rsidRPr="00EB398A" w:rsidRDefault="00285AFF" w:rsidP="00285AFF">
      <w:pPr>
        <w:jc w:val="center"/>
      </w:pPr>
    </w:p>
    <w:p w14:paraId="096AD4C5" w14:textId="454D9914" w:rsidR="00285AFF" w:rsidRPr="00EB398A" w:rsidRDefault="00285AFF" w:rsidP="00285AFF"/>
    <w:p w14:paraId="4CF6724D" w14:textId="1DAA4E0D" w:rsidR="00285AFF" w:rsidRPr="00EB398A" w:rsidRDefault="00285AFF" w:rsidP="00285AFF">
      <w:r w:rsidRPr="00EB398A">
        <w:t>Name:_____________________________</w:t>
      </w:r>
      <w:r w:rsidRPr="00EB398A">
        <w:tab/>
      </w:r>
      <w:r w:rsidRPr="00EB398A">
        <w:tab/>
      </w:r>
      <w:r w:rsidRPr="00EB398A">
        <w:tab/>
      </w:r>
      <w:r w:rsidRPr="00EB398A">
        <w:tab/>
      </w:r>
      <w:r w:rsidRPr="00EB398A">
        <w:tab/>
      </w:r>
      <w:r w:rsidRPr="00EB398A">
        <w:tab/>
      </w:r>
      <w:r w:rsidRPr="00EB398A">
        <w:tab/>
        <w:t>Block/Period____</w:t>
      </w:r>
    </w:p>
    <w:p w14:paraId="298116A6" w14:textId="584EB48C" w:rsidR="00285AFF" w:rsidRPr="00EB398A" w:rsidRDefault="00285AFF" w:rsidP="00285AFF"/>
    <w:p w14:paraId="5E713B52" w14:textId="1C10DC8F" w:rsidR="00285AFF" w:rsidRPr="00EB398A" w:rsidRDefault="00285AFF" w:rsidP="00285AFF">
      <w:r w:rsidRPr="00EB398A">
        <w:t>Instructions: Using the links posted on (Schoology/Edmodo/Google Classroom), click on the Oyez link regarding the case of Hosanna-Tabor Evangelical Lutheran Church v EEOC case. As a group, discuss and answer the following questions:</w:t>
      </w:r>
    </w:p>
    <w:p w14:paraId="44F4962C" w14:textId="76320147" w:rsidR="00285AFF" w:rsidRPr="00EB398A" w:rsidRDefault="00285AFF" w:rsidP="00285AFF"/>
    <w:p w14:paraId="77680530" w14:textId="6C9C0124" w:rsidR="00285AFF" w:rsidRPr="00EB398A" w:rsidRDefault="00285AFF" w:rsidP="00285AFF"/>
    <w:p w14:paraId="37E4A1EA" w14:textId="6C9E4659" w:rsidR="00285AFF" w:rsidRPr="00EB398A" w:rsidRDefault="00285AFF" w:rsidP="00285AFF">
      <w:pPr>
        <w:pStyle w:val="ListParagraph"/>
        <w:numPr>
          <w:ilvl w:val="0"/>
          <w:numId w:val="6"/>
        </w:numPr>
      </w:pPr>
      <w:r w:rsidRPr="00EB398A">
        <w:t>Summarize the facts of the case’s background. Who believed that their constitutional rights were being infringed upon?</w:t>
      </w:r>
    </w:p>
    <w:p w14:paraId="0EFDC716" w14:textId="0D114B30" w:rsidR="00285AFF" w:rsidRPr="00EB398A" w:rsidRDefault="00285AFF" w:rsidP="00285AFF"/>
    <w:p w14:paraId="6B7E28A2" w14:textId="61E9B188" w:rsidR="00285AFF" w:rsidRPr="00EB398A" w:rsidRDefault="00285AFF" w:rsidP="00285AFF"/>
    <w:p w14:paraId="5D4C90C9" w14:textId="5D5B5BD0" w:rsidR="00285AFF" w:rsidRPr="00EB398A" w:rsidRDefault="00285AFF" w:rsidP="00285AFF"/>
    <w:p w14:paraId="14DE30E1" w14:textId="2B05D3F3" w:rsidR="00285AFF" w:rsidRPr="00EB398A" w:rsidRDefault="00285AFF" w:rsidP="00285AFF"/>
    <w:p w14:paraId="19A0CB33" w14:textId="48A026AA" w:rsidR="00285AFF" w:rsidRPr="00EB398A" w:rsidRDefault="00285AFF" w:rsidP="00285AFF"/>
    <w:p w14:paraId="42F81802" w14:textId="42BDCCCF" w:rsidR="00285AFF" w:rsidRPr="00EB398A" w:rsidRDefault="00285AFF" w:rsidP="00285AFF"/>
    <w:p w14:paraId="0666F100" w14:textId="363851A3" w:rsidR="00285AFF" w:rsidRPr="00EB398A" w:rsidRDefault="00285AFF" w:rsidP="00285AFF"/>
    <w:p w14:paraId="29A09C61" w14:textId="119BF7A1" w:rsidR="00285AFF" w:rsidRPr="00EB398A" w:rsidRDefault="00285AFF" w:rsidP="00285AFF"/>
    <w:p w14:paraId="27778C6B" w14:textId="3052AFCD" w:rsidR="00285AFF" w:rsidRPr="00EB398A" w:rsidRDefault="00285AFF" w:rsidP="00285AFF"/>
    <w:p w14:paraId="6F2F1786" w14:textId="7CA65787" w:rsidR="00285AFF" w:rsidRPr="00EB398A" w:rsidRDefault="00285AFF" w:rsidP="00285AFF"/>
    <w:p w14:paraId="1478CCF5" w14:textId="795B90AB" w:rsidR="00285AFF" w:rsidRPr="00EB398A" w:rsidRDefault="00285AFF" w:rsidP="00285AFF"/>
    <w:p w14:paraId="48C9DCC4" w14:textId="032733BB" w:rsidR="00285AFF" w:rsidRPr="00EB398A" w:rsidRDefault="00285AFF" w:rsidP="00285AFF"/>
    <w:p w14:paraId="11F84F53" w14:textId="7E07D414" w:rsidR="00285AFF" w:rsidRPr="00EB398A" w:rsidRDefault="00285AFF" w:rsidP="00285AFF"/>
    <w:p w14:paraId="47A0283A" w14:textId="6FCB7A86" w:rsidR="00285AFF" w:rsidRPr="00EB398A" w:rsidRDefault="00285AFF" w:rsidP="00285AFF">
      <w:pPr>
        <w:pStyle w:val="ListParagraph"/>
        <w:numPr>
          <w:ilvl w:val="0"/>
          <w:numId w:val="6"/>
        </w:numPr>
      </w:pPr>
      <w:r w:rsidRPr="00EB398A">
        <w:t>Barack Obama’s Justice Department filed an amicus brief supporting the teachers in the case. Based on this information alone, how do you believe Justice Elana Kagan would rule in this case? Why?</w:t>
      </w:r>
    </w:p>
    <w:p w14:paraId="55EAE5F7" w14:textId="06CE16FA" w:rsidR="00285AFF" w:rsidRPr="00EB398A" w:rsidRDefault="00285AFF" w:rsidP="00285AFF"/>
    <w:p w14:paraId="2B543C27" w14:textId="59947B02" w:rsidR="00285AFF" w:rsidRPr="00EB398A" w:rsidRDefault="00285AFF" w:rsidP="00285AFF"/>
    <w:p w14:paraId="303FE993" w14:textId="1EF06AD2" w:rsidR="00285AFF" w:rsidRPr="00EB398A" w:rsidRDefault="00285AFF" w:rsidP="00285AFF"/>
    <w:p w14:paraId="083EB988" w14:textId="69605592" w:rsidR="00285AFF" w:rsidRPr="00EB398A" w:rsidRDefault="00285AFF" w:rsidP="00285AFF"/>
    <w:p w14:paraId="2FBFA09A" w14:textId="6580F043" w:rsidR="00285AFF" w:rsidRPr="00EB398A" w:rsidRDefault="00285AFF" w:rsidP="00285AFF"/>
    <w:p w14:paraId="1E8E1CA6" w14:textId="4CEDCBC5" w:rsidR="00285AFF" w:rsidRPr="00EB398A" w:rsidRDefault="00285AFF" w:rsidP="00285AFF"/>
    <w:p w14:paraId="59AF18A2" w14:textId="2D50F76A" w:rsidR="00285AFF" w:rsidRPr="00EB398A" w:rsidRDefault="00285AFF" w:rsidP="00285AFF"/>
    <w:p w14:paraId="16305AF4" w14:textId="581DF404" w:rsidR="00285AFF" w:rsidRPr="00EB398A" w:rsidRDefault="00285AFF" w:rsidP="00285AFF"/>
    <w:p w14:paraId="10273232" w14:textId="4ABD5B7D" w:rsidR="00285AFF" w:rsidRPr="00EB398A" w:rsidRDefault="00285AFF" w:rsidP="00285AFF"/>
    <w:p w14:paraId="5D6BB482" w14:textId="451E022D" w:rsidR="00285AFF" w:rsidRPr="00EB398A" w:rsidRDefault="00285AFF" w:rsidP="00285AFF">
      <w:pPr>
        <w:pStyle w:val="ListParagraph"/>
        <w:numPr>
          <w:ilvl w:val="0"/>
          <w:numId w:val="6"/>
        </w:numPr>
      </w:pPr>
      <w:r w:rsidRPr="00EB398A">
        <w:t xml:space="preserve">Read the majority opinion written by Chief Justice John Roberts (signed on by Justice Kagan). Summarize the ruling of Justice Kagan and the rest of the </w:t>
      </w:r>
      <w:r w:rsidR="00695319" w:rsidRPr="00EB398A">
        <w:t>C</w:t>
      </w:r>
      <w:r w:rsidRPr="00EB398A">
        <w:t>ourt</w:t>
      </w:r>
      <w:r w:rsidR="00EB398A" w:rsidRPr="00EB398A">
        <w:t>.</w:t>
      </w:r>
    </w:p>
    <w:p w14:paraId="132BC525" w14:textId="1136CAD3" w:rsidR="00285AFF" w:rsidRPr="00EB398A" w:rsidRDefault="00285AFF" w:rsidP="00285AFF">
      <w:pPr>
        <w:pStyle w:val="ListParagraph"/>
        <w:ind w:left="360"/>
      </w:pPr>
    </w:p>
    <w:p w14:paraId="7E0FC4D5" w14:textId="3DFF2AD2" w:rsidR="00285AFF" w:rsidRPr="00EB398A" w:rsidRDefault="00285AFF" w:rsidP="00285AFF">
      <w:pPr>
        <w:pStyle w:val="ListParagraph"/>
        <w:ind w:left="360"/>
      </w:pPr>
    </w:p>
    <w:p w14:paraId="011A957B" w14:textId="73E54554" w:rsidR="00285AFF" w:rsidRPr="00EB398A" w:rsidRDefault="00285AFF" w:rsidP="00285AFF">
      <w:pPr>
        <w:pStyle w:val="ListParagraph"/>
        <w:ind w:left="360"/>
      </w:pPr>
    </w:p>
    <w:p w14:paraId="3DA1A9D1" w14:textId="7DFC9781" w:rsidR="00285AFF" w:rsidRPr="00EB398A" w:rsidRDefault="00285AFF" w:rsidP="00285AFF">
      <w:pPr>
        <w:pStyle w:val="ListParagraph"/>
        <w:ind w:left="360"/>
      </w:pPr>
    </w:p>
    <w:p w14:paraId="5E4D353C" w14:textId="530024EC" w:rsidR="00285AFF" w:rsidRPr="00EB398A" w:rsidRDefault="00285AFF" w:rsidP="00285AFF">
      <w:pPr>
        <w:pStyle w:val="ListParagraph"/>
        <w:ind w:left="360"/>
      </w:pPr>
    </w:p>
    <w:p w14:paraId="479561AD" w14:textId="48D111EC" w:rsidR="00285AFF" w:rsidRPr="00EB398A" w:rsidRDefault="00285AFF" w:rsidP="00285AFF">
      <w:pPr>
        <w:pStyle w:val="ListParagraph"/>
        <w:ind w:left="360"/>
      </w:pPr>
    </w:p>
    <w:p w14:paraId="17A9700A" w14:textId="5A3BF949" w:rsidR="00285AFF" w:rsidRPr="00EB398A" w:rsidRDefault="00285AFF" w:rsidP="00285AFF">
      <w:pPr>
        <w:pStyle w:val="ListParagraph"/>
        <w:ind w:left="360"/>
      </w:pPr>
    </w:p>
    <w:p w14:paraId="49D75490" w14:textId="64D3F97E" w:rsidR="00285AFF" w:rsidRPr="00EB398A" w:rsidRDefault="00285AFF" w:rsidP="00285AFF">
      <w:pPr>
        <w:pStyle w:val="ListParagraph"/>
        <w:ind w:left="360"/>
      </w:pPr>
    </w:p>
    <w:p w14:paraId="3317472B" w14:textId="1F1201C8" w:rsidR="00285AFF" w:rsidRPr="00EB398A" w:rsidRDefault="00285AFF" w:rsidP="00285AFF">
      <w:pPr>
        <w:pStyle w:val="ListParagraph"/>
        <w:ind w:left="360"/>
      </w:pPr>
    </w:p>
    <w:p w14:paraId="10DB223C" w14:textId="41BD23B3" w:rsidR="00285AFF" w:rsidRPr="00EB398A" w:rsidRDefault="00285AFF" w:rsidP="00285AFF">
      <w:pPr>
        <w:pStyle w:val="ListParagraph"/>
        <w:ind w:left="360"/>
      </w:pPr>
    </w:p>
    <w:p w14:paraId="100F63F2" w14:textId="3979ED31" w:rsidR="00285AFF" w:rsidRPr="00EB398A" w:rsidRDefault="00285AFF" w:rsidP="00285AFF">
      <w:pPr>
        <w:pStyle w:val="ListParagraph"/>
        <w:ind w:left="360"/>
      </w:pPr>
    </w:p>
    <w:p w14:paraId="158D4612" w14:textId="77777777" w:rsidR="00285AFF" w:rsidRPr="00EB398A" w:rsidRDefault="00285AFF" w:rsidP="00285AFF">
      <w:pPr>
        <w:pStyle w:val="ListParagraph"/>
        <w:ind w:left="360"/>
      </w:pPr>
    </w:p>
    <w:p w14:paraId="42D55B52" w14:textId="488ED647" w:rsidR="00285AFF" w:rsidRPr="00EB398A" w:rsidRDefault="00285AFF" w:rsidP="00285AFF">
      <w:pPr>
        <w:pStyle w:val="ListParagraph"/>
        <w:numPr>
          <w:ilvl w:val="0"/>
          <w:numId w:val="6"/>
        </w:numPr>
      </w:pPr>
      <w:r w:rsidRPr="00EB398A">
        <w:t>Did this ruling support or oppose your previous notion of how Justice Kagan would rule? Explain.</w:t>
      </w:r>
    </w:p>
    <w:p w14:paraId="2ABF3843" w14:textId="7045AA27" w:rsidR="00285AFF" w:rsidRPr="00EB398A" w:rsidRDefault="00285AFF" w:rsidP="00285AFF"/>
    <w:p w14:paraId="3B9D9068" w14:textId="26B9B189" w:rsidR="00285AFF" w:rsidRPr="00EB398A" w:rsidRDefault="00285AFF" w:rsidP="00285AFF"/>
    <w:p w14:paraId="3CDCA0BF" w14:textId="770FA044" w:rsidR="00285AFF" w:rsidRPr="00EB398A" w:rsidRDefault="00285AFF" w:rsidP="00285AFF"/>
    <w:p w14:paraId="2D844B96" w14:textId="47548F23" w:rsidR="00285AFF" w:rsidRPr="00EB398A" w:rsidRDefault="00285AFF" w:rsidP="00285AFF"/>
    <w:p w14:paraId="004BF8E9" w14:textId="0ED1F61F" w:rsidR="00285AFF" w:rsidRPr="00EB398A" w:rsidRDefault="00285AFF" w:rsidP="00285AFF"/>
    <w:p w14:paraId="27DBB2EB" w14:textId="77777777" w:rsidR="005F2AA9" w:rsidRPr="00EB398A" w:rsidRDefault="005F2AA9" w:rsidP="00285AFF"/>
    <w:p w14:paraId="2B9191DB" w14:textId="2B465962" w:rsidR="00285AFF" w:rsidRPr="00EB398A" w:rsidRDefault="00285AFF" w:rsidP="00285AFF"/>
    <w:p w14:paraId="44DFC0B2" w14:textId="56F03A10" w:rsidR="00EB398A" w:rsidRPr="00EB398A" w:rsidRDefault="00EB398A" w:rsidP="00285AFF"/>
    <w:p w14:paraId="58F06A01" w14:textId="77777777" w:rsidR="00EB398A" w:rsidRPr="00EB398A" w:rsidRDefault="00EB398A" w:rsidP="00285AFF"/>
    <w:p w14:paraId="090B7635" w14:textId="55E73007" w:rsidR="00285AFF" w:rsidRPr="00EB398A" w:rsidRDefault="00285AFF" w:rsidP="00285AFF">
      <w:pPr>
        <w:jc w:val="center"/>
      </w:pPr>
      <w:r w:rsidRPr="00EB398A">
        <w:t>Supplemental Material #2 (Our Lady of Guadalupe)</w:t>
      </w:r>
    </w:p>
    <w:p w14:paraId="17C281E9" w14:textId="77777777" w:rsidR="00285AFF" w:rsidRPr="00EB398A" w:rsidRDefault="00285AFF" w:rsidP="00285AFF">
      <w:pPr>
        <w:jc w:val="center"/>
      </w:pPr>
    </w:p>
    <w:p w14:paraId="1BFE7308" w14:textId="77777777" w:rsidR="00285AFF" w:rsidRPr="00EB398A" w:rsidRDefault="00285AFF" w:rsidP="00285AFF"/>
    <w:p w14:paraId="0B8FB3E7" w14:textId="77777777" w:rsidR="00285AFF" w:rsidRPr="00EB398A" w:rsidRDefault="00285AFF" w:rsidP="00285AFF">
      <w:r w:rsidRPr="00EB398A">
        <w:t>Name:_____________________________</w:t>
      </w:r>
      <w:r w:rsidRPr="00EB398A">
        <w:tab/>
      </w:r>
      <w:r w:rsidRPr="00EB398A">
        <w:tab/>
      </w:r>
      <w:r w:rsidRPr="00EB398A">
        <w:tab/>
      </w:r>
      <w:r w:rsidRPr="00EB398A">
        <w:tab/>
      </w:r>
      <w:r w:rsidRPr="00EB398A">
        <w:tab/>
      </w:r>
      <w:r w:rsidRPr="00EB398A">
        <w:tab/>
      </w:r>
      <w:r w:rsidRPr="00EB398A">
        <w:tab/>
        <w:t>Block/Period____</w:t>
      </w:r>
    </w:p>
    <w:p w14:paraId="22F56F06" w14:textId="77777777" w:rsidR="00285AFF" w:rsidRPr="00EB398A" w:rsidRDefault="00285AFF" w:rsidP="00285AFF"/>
    <w:p w14:paraId="3CB1054F" w14:textId="5B1B66C3" w:rsidR="00285AFF" w:rsidRPr="00EB398A" w:rsidRDefault="00285AFF" w:rsidP="00285AFF">
      <w:r w:rsidRPr="00EB398A">
        <w:t>Instructions: Using the links posted on (Schoology/Edmodo/Google Classroom), click on the Oyez link regarding the case of Our Lady of Guadalupe School v Morrisey Berru case. As a group, discuss and answer the following questions:</w:t>
      </w:r>
    </w:p>
    <w:p w14:paraId="6E257027" w14:textId="77777777" w:rsidR="00285AFF" w:rsidRPr="00EB398A" w:rsidRDefault="00285AFF" w:rsidP="00285AFF"/>
    <w:p w14:paraId="2D4C7ACF" w14:textId="77777777" w:rsidR="00285AFF" w:rsidRPr="00EB398A" w:rsidRDefault="00285AFF" w:rsidP="00285AFF"/>
    <w:p w14:paraId="6A102DBD" w14:textId="77777777" w:rsidR="00285AFF" w:rsidRPr="00EB398A" w:rsidRDefault="00285AFF" w:rsidP="00285AFF">
      <w:pPr>
        <w:pStyle w:val="ListParagraph"/>
        <w:numPr>
          <w:ilvl w:val="0"/>
          <w:numId w:val="6"/>
        </w:numPr>
      </w:pPr>
      <w:r w:rsidRPr="00EB398A">
        <w:t>Summarize the facts of the case’s background. Who believed that their constitutional rights were being infringed upon?</w:t>
      </w:r>
    </w:p>
    <w:p w14:paraId="09B7A400" w14:textId="77777777" w:rsidR="00285AFF" w:rsidRPr="00EB398A" w:rsidRDefault="00285AFF" w:rsidP="00285AFF"/>
    <w:p w14:paraId="651B3C89" w14:textId="77777777" w:rsidR="00285AFF" w:rsidRPr="00EB398A" w:rsidRDefault="00285AFF" w:rsidP="00285AFF"/>
    <w:p w14:paraId="60EE37DF" w14:textId="77777777" w:rsidR="00285AFF" w:rsidRPr="00EB398A" w:rsidRDefault="00285AFF" w:rsidP="00285AFF"/>
    <w:p w14:paraId="2DE259A1" w14:textId="77777777" w:rsidR="00285AFF" w:rsidRPr="00EB398A" w:rsidRDefault="00285AFF" w:rsidP="00285AFF"/>
    <w:p w14:paraId="5F953361" w14:textId="77777777" w:rsidR="00285AFF" w:rsidRPr="00EB398A" w:rsidRDefault="00285AFF" w:rsidP="00285AFF"/>
    <w:p w14:paraId="79E0EB6C" w14:textId="77777777" w:rsidR="00285AFF" w:rsidRPr="00EB398A" w:rsidRDefault="00285AFF" w:rsidP="00285AFF"/>
    <w:p w14:paraId="44B4909C" w14:textId="77777777" w:rsidR="00285AFF" w:rsidRPr="00EB398A" w:rsidRDefault="00285AFF" w:rsidP="00285AFF"/>
    <w:p w14:paraId="5E1C8C9B" w14:textId="77777777" w:rsidR="00285AFF" w:rsidRPr="00EB398A" w:rsidRDefault="00285AFF" w:rsidP="00285AFF"/>
    <w:p w14:paraId="084B11A5" w14:textId="77777777" w:rsidR="00285AFF" w:rsidRPr="00EB398A" w:rsidRDefault="00285AFF" w:rsidP="00285AFF"/>
    <w:p w14:paraId="42F099AB" w14:textId="77777777" w:rsidR="00285AFF" w:rsidRPr="00EB398A" w:rsidRDefault="00285AFF" w:rsidP="00285AFF"/>
    <w:p w14:paraId="23440DD7" w14:textId="77777777" w:rsidR="00285AFF" w:rsidRPr="00EB398A" w:rsidRDefault="00285AFF" w:rsidP="00285AFF"/>
    <w:p w14:paraId="04D3A6FC" w14:textId="77777777" w:rsidR="00285AFF" w:rsidRPr="00EB398A" w:rsidRDefault="00285AFF" w:rsidP="00285AFF"/>
    <w:p w14:paraId="46B9B5AA" w14:textId="77777777" w:rsidR="00285AFF" w:rsidRPr="00EB398A" w:rsidRDefault="00285AFF" w:rsidP="00285AFF"/>
    <w:p w14:paraId="5D7B035D" w14:textId="2C4091B5" w:rsidR="00285AFF" w:rsidRPr="00EB398A" w:rsidRDefault="00285AFF" w:rsidP="00285AFF">
      <w:pPr>
        <w:pStyle w:val="ListParagraph"/>
        <w:numPr>
          <w:ilvl w:val="0"/>
          <w:numId w:val="6"/>
        </w:numPr>
      </w:pPr>
      <w:r w:rsidRPr="00EB398A">
        <w:t>Donald Trump’s Justice Department filed an amicus brief supporting the school in the case. Based on this information alone, how do you believe Justice Elana Kagan would rule in this</w:t>
      </w:r>
      <w:r w:rsidR="00EB398A" w:rsidRPr="00EB398A">
        <w:t xml:space="preserve"> </w:t>
      </w:r>
      <w:r w:rsidRPr="00EB398A">
        <w:t>case? Why?</w:t>
      </w:r>
    </w:p>
    <w:p w14:paraId="533CE0FF" w14:textId="77777777" w:rsidR="00285AFF" w:rsidRPr="00EB398A" w:rsidRDefault="00285AFF" w:rsidP="00285AFF"/>
    <w:p w14:paraId="61908B26" w14:textId="77777777" w:rsidR="00285AFF" w:rsidRPr="00EB398A" w:rsidRDefault="00285AFF" w:rsidP="00285AFF"/>
    <w:p w14:paraId="01371BF5" w14:textId="77777777" w:rsidR="00285AFF" w:rsidRPr="00EB398A" w:rsidRDefault="00285AFF" w:rsidP="00285AFF"/>
    <w:p w14:paraId="3A382FBD" w14:textId="77777777" w:rsidR="00285AFF" w:rsidRPr="00EB398A" w:rsidRDefault="00285AFF" w:rsidP="00285AFF"/>
    <w:p w14:paraId="188C462C" w14:textId="77777777" w:rsidR="00285AFF" w:rsidRPr="00EB398A" w:rsidRDefault="00285AFF" w:rsidP="00285AFF"/>
    <w:p w14:paraId="586CC320" w14:textId="77777777" w:rsidR="00285AFF" w:rsidRPr="00EB398A" w:rsidRDefault="00285AFF" w:rsidP="00285AFF"/>
    <w:p w14:paraId="5F8684DB" w14:textId="77777777" w:rsidR="00285AFF" w:rsidRPr="00EB398A" w:rsidRDefault="00285AFF" w:rsidP="00285AFF"/>
    <w:p w14:paraId="46A3A46B" w14:textId="77777777" w:rsidR="00285AFF" w:rsidRPr="00EB398A" w:rsidRDefault="00285AFF" w:rsidP="00285AFF"/>
    <w:p w14:paraId="0EE77511" w14:textId="77777777" w:rsidR="00285AFF" w:rsidRPr="00EB398A" w:rsidRDefault="00285AFF" w:rsidP="00285AFF"/>
    <w:p w14:paraId="6082B8A2" w14:textId="7C2E562B" w:rsidR="00285AFF" w:rsidRPr="00EB398A" w:rsidRDefault="00285AFF" w:rsidP="00285AFF">
      <w:pPr>
        <w:pStyle w:val="ListParagraph"/>
        <w:numPr>
          <w:ilvl w:val="0"/>
          <w:numId w:val="6"/>
        </w:numPr>
      </w:pPr>
      <w:r w:rsidRPr="00EB398A">
        <w:t xml:space="preserve">Read the majority opinion written by Justice Samuel Alito (signed on by Justice Kagan). Summarize the ruling of Justice Kagan and the rest of the </w:t>
      </w:r>
      <w:r w:rsidR="00695319" w:rsidRPr="00EB398A">
        <w:t>C</w:t>
      </w:r>
      <w:r w:rsidRPr="00EB398A">
        <w:t>ourt.</w:t>
      </w:r>
    </w:p>
    <w:p w14:paraId="11F2062E" w14:textId="77777777" w:rsidR="00285AFF" w:rsidRPr="00EB398A" w:rsidRDefault="00285AFF" w:rsidP="00285AFF">
      <w:pPr>
        <w:pStyle w:val="ListParagraph"/>
        <w:ind w:left="360"/>
      </w:pPr>
    </w:p>
    <w:p w14:paraId="0CE3D8B3" w14:textId="77777777" w:rsidR="00285AFF" w:rsidRPr="00EB398A" w:rsidRDefault="00285AFF" w:rsidP="00285AFF">
      <w:pPr>
        <w:pStyle w:val="ListParagraph"/>
        <w:ind w:left="360"/>
      </w:pPr>
    </w:p>
    <w:p w14:paraId="1BFCF12B" w14:textId="77777777" w:rsidR="00285AFF" w:rsidRPr="00EB398A" w:rsidRDefault="00285AFF" w:rsidP="00285AFF">
      <w:pPr>
        <w:pStyle w:val="ListParagraph"/>
        <w:ind w:left="360"/>
      </w:pPr>
    </w:p>
    <w:p w14:paraId="51BCC38E" w14:textId="77777777" w:rsidR="00285AFF" w:rsidRPr="00EB398A" w:rsidRDefault="00285AFF" w:rsidP="00285AFF">
      <w:pPr>
        <w:pStyle w:val="ListParagraph"/>
        <w:ind w:left="360"/>
      </w:pPr>
    </w:p>
    <w:p w14:paraId="51A6FC9F" w14:textId="77777777" w:rsidR="00285AFF" w:rsidRPr="00EB398A" w:rsidRDefault="00285AFF" w:rsidP="00285AFF">
      <w:pPr>
        <w:pStyle w:val="ListParagraph"/>
        <w:ind w:left="360"/>
      </w:pPr>
    </w:p>
    <w:p w14:paraId="0E363808" w14:textId="77777777" w:rsidR="00285AFF" w:rsidRPr="00EB398A" w:rsidRDefault="00285AFF" w:rsidP="00285AFF">
      <w:pPr>
        <w:pStyle w:val="ListParagraph"/>
        <w:ind w:left="360"/>
      </w:pPr>
    </w:p>
    <w:p w14:paraId="51103D55" w14:textId="77777777" w:rsidR="00285AFF" w:rsidRPr="00EB398A" w:rsidRDefault="00285AFF" w:rsidP="00285AFF">
      <w:pPr>
        <w:pStyle w:val="ListParagraph"/>
        <w:ind w:left="360"/>
      </w:pPr>
    </w:p>
    <w:p w14:paraId="770DC915" w14:textId="77777777" w:rsidR="00285AFF" w:rsidRPr="00EB398A" w:rsidRDefault="00285AFF" w:rsidP="00285AFF">
      <w:pPr>
        <w:pStyle w:val="ListParagraph"/>
        <w:ind w:left="360"/>
      </w:pPr>
    </w:p>
    <w:p w14:paraId="66E81759" w14:textId="77777777" w:rsidR="00285AFF" w:rsidRPr="00EB398A" w:rsidRDefault="00285AFF" w:rsidP="00285AFF">
      <w:pPr>
        <w:pStyle w:val="ListParagraph"/>
        <w:ind w:left="360"/>
      </w:pPr>
    </w:p>
    <w:p w14:paraId="70D4A0BF" w14:textId="77777777" w:rsidR="00285AFF" w:rsidRPr="00EB398A" w:rsidRDefault="00285AFF" w:rsidP="00285AFF">
      <w:pPr>
        <w:pStyle w:val="ListParagraph"/>
        <w:ind w:left="360"/>
      </w:pPr>
    </w:p>
    <w:p w14:paraId="2827C36A" w14:textId="77777777" w:rsidR="00285AFF" w:rsidRPr="00EB398A" w:rsidRDefault="00285AFF" w:rsidP="00285AFF">
      <w:pPr>
        <w:pStyle w:val="ListParagraph"/>
        <w:ind w:left="360"/>
      </w:pPr>
    </w:p>
    <w:p w14:paraId="18806F16" w14:textId="77777777" w:rsidR="00285AFF" w:rsidRPr="00EB398A" w:rsidRDefault="00285AFF" w:rsidP="00285AFF">
      <w:pPr>
        <w:pStyle w:val="ListParagraph"/>
        <w:ind w:left="360"/>
      </w:pPr>
    </w:p>
    <w:p w14:paraId="12324D9A" w14:textId="77777777" w:rsidR="00285AFF" w:rsidRPr="00EB398A" w:rsidRDefault="00285AFF" w:rsidP="00285AFF">
      <w:pPr>
        <w:pStyle w:val="ListParagraph"/>
        <w:numPr>
          <w:ilvl w:val="0"/>
          <w:numId w:val="6"/>
        </w:numPr>
      </w:pPr>
      <w:r w:rsidRPr="00EB398A">
        <w:t>Did this ruling support or oppose your previous notion of how Justice Kagan would rule? Explain.</w:t>
      </w:r>
    </w:p>
    <w:p w14:paraId="1C73297E" w14:textId="77777777" w:rsidR="00285AFF" w:rsidRPr="00961B58" w:rsidRDefault="00285AFF" w:rsidP="00285AFF"/>
    <w:sectPr w:rsidR="00285AFF" w:rsidRPr="00961B58" w:rsidSect="00961B5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BCF7" w14:textId="77777777" w:rsidR="005B7D93" w:rsidRDefault="005B7D93" w:rsidP="00F65742">
      <w:r>
        <w:separator/>
      </w:r>
    </w:p>
  </w:endnote>
  <w:endnote w:type="continuationSeparator" w:id="0">
    <w:p w14:paraId="1AAA4C13" w14:textId="77777777" w:rsidR="005B7D93" w:rsidRDefault="005B7D93" w:rsidP="00F6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E720" w14:textId="77777777" w:rsidR="005B7D93" w:rsidRDefault="005B7D93" w:rsidP="00F65742">
      <w:r>
        <w:separator/>
      </w:r>
    </w:p>
  </w:footnote>
  <w:footnote w:type="continuationSeparator" w:id="0">
    <w:p w14:paraId="61EE5106" w14:textId="77777777" w:rsidR="005B7D93" w:rsidRDefault="005B7D93" w:rsidP="00F6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137"/>
    <w:multiLevelType w:val="hybridMultilevel"/>
    <w:tmpl w:val="DE1212D6"/>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1" w15:restartNumberingAfterBreak="0">
    <w:nsid w:val="19395788"/>
    <w:multiLevelType w:val="hybridMultilevel"/>
    <w:tmpl w:val="94F62E98"/>
    <w:lvl w:ilvl="0" w:tplc="04090001">
      <w:start w:val="1"/>
      <w:numFmt w:val="bullet"/>
      <w:lvlText w:val=""/>
      <w:lvlJc w:val="left"/>
      <w:pPr>
        <w:tabs>
          <w:tab w:val="num" w:pos="821"/>
        </w:tabs>
        <w:ind w:left="821" w:hanging="360"/>
      </w:pPr>
      <w:rPr>
        <w:rFonts w:ascii="Symbol" w:hAnsi="Symbol" w:hint="default"/>
      </w:rPr>
    </w:lvl>
    <w:lvl w:ilvl="1" w:tplc="04090003" w:tentative="1">
      <w:start w:val="1"/>
      <w:numFmt w:val="bullet"/>
      <w:lvlText w:val="o"/>
      <w:lvlJc w:val="left"/>
      <w:pPr>
        <w:tabs>
          <w:tab w:val="num" w:pos="1541"/>
        </w:tabs>
        <w:ind w:left="1541" w:hanging="360"/>
      </w:pPr>
      <w:rPr>
        <w:rFonts w:ascii="Courier New" w:hAnsi="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2" w15:restartNumberingAfterBreak="0">
    <w:nsid w:val="49D063CD"/>
    <w:multiLevelType w:val="hybridMultilevel"/>
    <w:tmpl w:val="F16C7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E6024B"/>
    <w:multiLevelType w:val="hybridMultilevel"/>
    <w:tmpl w:val="5CCA2D54"/>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4" w15:restartNumberingAfterBreak="0">
    <w:nsid w:val="7A0020A7"/>
    <w:multiLevelType w:val="hybridMultilevel"/>
    <w:tmpl w:val="DE2834B6"/>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5" w15:restartNumberingAfterBreak="0">
    <w:nsid w:val="7AB430FA"/>
    <w:multiLevelType w:val="hybridMultilevel"/>
    <w:tmpl w:val="2438EB22"/>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BE"/>
    <w:rsid w:val="00004B80"/>
    <w:rsid w:val="00005F02"/>
    <w:rsid w:val="00022084"/>
    <w:rsid w:val="00032E08"/>
    <w:rsid w:val="0005605F"/>
    <w:rsid w:val="00087367"/>
    <w:rsid w:val="000876A9"/>
    <w:rsid w:val="00087734"/>
    <w:rsid w:val="000A155A"/>
    <w:rsid w:val="000C1BCF"/>
    <w:rsid w:val="000C4DF6"/>
    <w:rsid w:val="000E105C"/>
    <w:rsid w:val="000E72AB"/>
    <w:rsid w:val="00100A95"/>
    <w:rsid w:val="00152BE6"/>
    <w:rsid w:val="00152FE6"/>
    <w:rsid w:val="00157A41"/>
    <w:rsid w:val="00164DD3"/>
    <w:rsid w:val="001737F4"/>
    <w:rsid w:val="00182F09"/>
    <w:rsid w:val="00196B9E"/>
    <w:rsid w:val="001B7AA6"/>
    <w:rsid w:val="001E583B"/>
    <w:rsid w:val="001E7067"/>
    <w:rsid w:val="001F2E88"/>
    <w:rsid w:val="00207D00"/>
    <w:rsid w:val="00256D79"/>
    <w:rsid w:val="00261901"/>
    <w:rsid w:val="00266DA5"/>
    <w:rsid w:val="002761BE"/>
    <w:rsid w:val="00281373"/>
    <w:rsid w:val="00284F02"/>
    <w:rsid w:val="00285AFF"/>
    <w:rsid w:val="00285EC1"/>
    <w:rsid w:val="00291DEF"/>
    <w:rsid w:val="002C180F"/>
    <w:rsid w:val="002C6F3B"/>
    <w:rsid w:val="002D371E"/>
    <w:rsid w:val="002E30A6"/>
    <w:rsid w:val="002E7690"/>
    <w:rsid w:val="003354E1"/>
    <w:rsid w:val="00341ED6"/>
    <w:rsid w:val="00342629"/>
    <w:rsid w:val="0035267B"/>
    <w:rsid w:val="00395B63"/>
    <w:rsid w:val="003C556D"/>
    <w:rsid w:val="003D2346"/>
    <w:rsid w:val="003D728E"/>
    <w:rsid w:val="003E18BB"/>
    <w:rsid w:val="0042257C"/>
    <w:rsid w:val="00444D37"/>
    <w:rsid w:val="00455BC4"/>
    <w:rsid w:val="00470316"/>
    <w:rsid w:val="00480F8D"/>
    <w:rsid w:val="00486988"/>
    <w:rsid w:val="004C29FF"/>
    <w:rsid w:val="004C6244"/>
    <w:rsid w:val="004E0A47"/>
    <w:rsid w:val="00534A44"/>
    <w:rsid w:val="0054737A"/>
    <w:rsid w:val="00556867"/>
    <w:rsid w:val="00562C61"/>
    <w:rsid w:val="00565A73"/>
    <w:rsid w:val="00565DA4"/>
    <w:rsid w:val="0057382A"/>
    <w:rsid w:val="00586DBB"/>
    <w:rsid w:val="00596C53"/>
    <w:rsid w:val="005B7D93"/>
    <w:rsid w:val="005C0A1B"/>
    <w:rsid w:val="005D2A61"/>
    <w:rsid w:val="005E529F"/>
    <w:rsid w:val="005F2AA9"/>
    <w:rsid w:val="006126DF"/>
    <w:rsid w:val="0061382A"/>
    <w:rsid w:val="00626B37"/>
    <w:rsid w:val="00631470"/>
    <w:rsid w:val="0065390B"/>
    <w:rsid w:val="00667714"/>
    <w:rsid w:val="00695319"/>
    <w:rsid w:val="006A3B97"/>
    <w:rsid w:val="006E01E4"/>
    <w:rsid w:val="006F1728"/>
    <w:rsid w:val="007106B3"/>
    <w:rsid w:val="007132EF"/>
    <w:rsid w:val="00750BEE"/>
    <w:rsid w:val="00753F86"/>
    <w:rsid w:val="0075461A"/>
    <w:rsid w:val="00784171"/>
    <w:rsid w:val="007A303C"/>
    <w:rsid w:val="007B2AD5"/>
    <w:rsid w:val="007F1937"/>
    <w:rsid w:val="00833339"/>
    <w:rsid w:val="008440C0"/>
    <w:rsid w:val="008C5569"/>
    <w:rsid w:val="008E733A"/>
    <w:rsid w:val="009153B5"/>
    <w:rsid w:val="00961B58"/>
    <w:rsid w:val="009720A2"/>
    <w:rsid w:val="009C5273"/>
    <w:rsid w:val="009F410F"/>
    <w:rsid w:val="009F7167"/>
    <w:rsid w:val="00A051B4"/>
    <w:rsid w:val="00A25787"/>
    <w:rsid w:val="00A33534"/>
    <w:rsid w:val="00A46BD8"/>
    <w:rsid w:val="00A54007"/>
    <w:rsid w:val="00A71B25"/>
    <w:rsid w:val="00A77233"/>
    <w:rsid w:val="00A77EC3"/>
    <w:rsid w:val="00A80CB8"/>
    <w:rsid w:val="00A8263C"/>
    <w:rsid w:val="00AA242D"/>
    <w:rsid w:val="00AB13FE"/>
    <w:rsid w:val="00AE07F4"/>
    <w:rsid w:val="00B0306D"/>
    <w:rsid w:val="00B0336D"/>
    <w:rsid w:val="00B1568C"/>
    <w:rsid w:val="00B54E16"/>
    <w:rsid w:val="00B70762"/>
    <w:rsid w:val="00B73559"/>
    <w:rsid w:val="00B8426C"/>
    <w:rsid w:val="00BB5376"/>
    <w:rsid w:val="00BE3C8B"/>
    <w:rsid w:val="00BE55DF"/>
    <w:rsid w:val="00BF79AF"/>
    <w:rsid w:val="00C2158C"/>
    <w:rsid w:val="00C25D75"/>
    <w:rsid w:val="00C27232"/>
    <w:rsid w:val="00C31B1E"/>
    <w:rsid w:val="00CA0652"/>
    <w:rsid w:val="00CA6FB2"/>
    <w:rsid w:val="00CF5A95"/>
    <w:rsid w:val="00D225BD"/>
    <w:rsid w:val="00D24719"/>
    <w:rsid w:val="00D35525"/>
    <w:rsid w:val="00D40EAB"/>
    <w:rsid w:val="00D51BD6"/>
    <w:rsid w:val="00D7575A"/>
    <w:rsid w:val="00D8293B"/>
    <w:rsid w:val="00D82BEA"/>
    <w:rsid w:val="00D94A09"/>
    <w:rsid w:val="00DA26A8"/>
    <w:rsid w:val="00DC5D69"/>
    <w:rsid w:val="00DD044C"/>
    <w:rsid w:val="00DD05C7"/>
    <w:rsid w:val="00E36070"/>
    <w:rsid w:val="00E53126"/>
    <w:rsid w:val="00E53EF5"/>
    <w:rsid w:val="00E55104"/>
    <w:rsid w:val="00E71697"/>
    <w:rsid w:val="00EB398A"/>
    <w:rsid w:val="00EB5960"/>
    <w:rsid w:val="00EF4BF0"/>
    <w:rsid w:val="00F077C5"/>
    <w:rsid w:val="00F10DDA"/>
    <w:rsid w:val="00F12333"/>
    <w:rsid w:val="00F30A16"/>
    <w:rsid w:val="00F4111F"/>
    <w:rsid w:val="00F65742"/>
    <w:rsid w:val="00F66799"/>
    <w:rsid w:val="00F66F4F"/>
    <w:rsid w:val="00F7310E"/>
    <w:rsid w:val="00FC4423"/>
    <w:rsid w:val="00FD00A5"/>
    <w:rsid w:val="00FE6313"/>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75F0E"/>
  <w15:docId w15:val="{3BFD3CE9-B427-465F-A98E-9F083C1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6D"/>
    <w:pPr>
      <w:widowControl w:val="0"/>
      <w:autoSpaceDE w:val="0"/>
      <w:autoSpaceDN w:val="0"/>
    </w:pPr>
    <w:rPr>
      <w:rFonts w:ascii="Arial" w:hAnsi="Arial" w:cs="Arial"/>
      <w:sz w:val="22"/>
      <w:szCs w:val="22"/>
    </w:rPr>
  </w:style>
  <w:style w:type="paragraph" w:styleId="Heading1">
    <w:name w:val="heading 1"/>
    <w:basedOn w:val="Normal"/>
    <w:next w:val="Normal"/>
    <w:link w:val="Heading1Char"/>
    <w:qFormat/>
    <w:locked/>
    <w:rsid w:val="00285A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556D"/>
    <w:pPr>
      <w:spacing w:before="4"/>
    </w:pPr>
    <w:rPr>
      <w:rFonts w:ascii="Calibri" w:hAnsi="Calibri" w:cs="Calibri"/>
      <w:b/>
      <w:bCs/>
    </w:rPr>
  </w:style>
  <w:style w:type="character" w:customStyle="1" w:styleId="BodyTextChar">
    <w:name w:val="Body Text Char"/>
    <w:link w:val="BodyText"/>
    <w:uiPriority w:val="99"/>
    <w:semiHidden/>
    <w:locked/>
    <w:rsid w:val="00C27232"/>
    <w:rPr>
      <w:rFonts w:ascii="Arial" w:hAnsi="Arial" w:cs="Arial"/>
    </w:rPr>
  </w:style>
  <w:style w:type="paragraph" w:styleId="ListParagraph">
    <w:name w:val="List Paragraph"/>
    <w:basedOn w:val="Normal"/>
    <w:uiPriority w:val="99"/>
    <w:qFormat/>
    <w:rsid w:val="003C556D"/>
  </w:style>
  <w:style w:type="paragraph" w:customStyle="1" w:styleId="TableParagraph">
    <w:name w:val="Table Paragraph"/>
    <w:basedOn w:val="Normal"/>
    <w:uiPriority w:val="99"/>
    <w:rsid w:val="003C556D"/>
    <w:pPr>
      <w:spacing w:line="265" w:lineRule="exact"/>
      <w:ind w:left="103"/>
    </w:pPr>
  </w:style>
  <w:style w:type="character" w:styleId="Hyperlink">
    <w:name w:val="Hyperlink"/>
    <w:uiPriority w:val="99"/>
    <w:rsid w:val="009F7167"/>
    <w:rPr>
      <w:rFonts w:cs="Times New Roman"/>
      <w:color w:val="0000FF"/>
      <w:u w:val="single"/>
    </w:rPr>
  </w:style>
  <w:style w:type="paragraph" w:styleId="Header">
    <w:name w:val="header"/>
    <w:basedOn w:val="Normal"/>
    <w:link w:val="HeaderChar"/>
    <w:uiPriority w:val="99"/>
    <w:unhideWhenUsed/>
    <w:rsid w:val="00F65742"/>
    <w:pPr>
      <w:tabs>
        <w:tab w:val="center" w:pos="4680"/>
        <w:tab w:val="right" w:pos="9360"/>
      </w:tabs>
    </w:pPr>
  </w:style>
  <w:style w:type="character" w:customStyle="1" w:styleId="HeaderChar">
    <w:name w:val="Header Char"/>
    <w:link w:val="Header"/>
    <w:uiPriority w:val="99"/>
    <w:rsid w:val="00F65742"/>
    <w:rPr>
      <w:rFonts w:ascii="Arial" w:hAnsi="Arial" w:cs="Arial"/>
      <w:sz w:val="22"/>
      <w:szCs w:val="22"/>
    </w:rPr>
  </w:style>
  <w:style w:type="paragraph" w:styleId="Footer">
    <w:name w:val="footer"/>
    <w:basedOn w:val="Normal"/>
    <w:link w:val="FooterChar"/>
    <w:uiPriority w:val="99"/>
    <w:unhideWhenUsed/>
    <w:rsid w:val="00F65742"/>
    <w:pPr>
      <w:tabs>
        <w:tab w:val="center" w:pos="4680"/>
        <w:tab w:val="right" w:pos="9360"/>
      </w:tabs>
    </w:pPr>
  </w:style>
  <w:style w:type="character" w:customStyle="1" w:styleId="FooterChar">
    <w:name w:val="Footer Char"/>
    <w:link w:val="Footer"/>
    <w:uiPriority w:val="99"/>
    <w:rsid w:val="00F65742"/>
    <w:rPr>
      <w:rFonts w:ascii="Arial" w:hAnsi="Arial" w:cs="Arial"/>
      <w:sz w:val="22"/>
      <w:szCs w:val="22"/>
    </w:rPr>
  </w:style>
  <w:style w:type="character" w:styleId="UnresolvedMention">
    <w:name w:val="Unresolved Mention"/>
    <w:basedOn w:val="DefaultParagraphFont"/>
    <w:uiPriority w:val="99"/>
    <w:semiHidden/>
    <w:unhideWhenUsed/>
    <w:rsid w:val="00BE55DF"/>
    <w:rPr>
      <w:color w:val="605E5C"/>
      <w:shd w:val="clear" w:color="auto" w:fill="E1DFDD"/>
    </w:rPr>
  </w:style>
  <w:style w:type="character" w:styleId="FollowedHyperlink">
    <w:name w:val="FollowedHyperlink"/>
    <w:basedOn w:val="DefaultParagraphFont"/>
    <w:uiPriority w:val="99"/>
    <w:semiHidden/>
    <w:unhideWhenUsed/>
    <w:rsid w:val="00BE55DF"/>
    <w:rPr>
      <w:color w:val="800080" w:themeColor="followedHyperlink"/>
      <w:u w:val="single"/>
    </w:rPr>
  </w:style>
  <w:style w:type="character" w:customStyle="1" w:styleId="Heading1Char">
    <w:name w:val="Heading 1 Char"/>
    <w:basedOn w:val="DefaultParagraphFont"/>
    <w:link w:val="Heading1"/>
    <w:rsid w:val="00285A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yez.org/cases/2011/10-5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premecourt.gov/about/members_text.aspx" TargetMode="External"/><Relationship Id="rId12" Type="http://schemas.openxmlformats.org/officeDocument/2006/relationships/hyperlink" Target="https://www.washingtonpost.com/politics/courts_law/supreme-court-justices-are-loyal-to-their-presidents--they-stray-later/2015/12/20/0016886a-a5a1-11e5-9c4e-be37f66848bb_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reme.justia.com/cases/federal/us/565/171/" TargetMode="External"/><Relationship Id="rId5" Type="http://schemas.openxmlformats.org/officeDocument/2006/relationships/footnotes" Target="footnotes.xml"/><Relationship Id="rId10" Type="http://schemas.openxmlformats.org/officeDocument/2006/relationships/hyperlink" Target="https://www.oyez.org/cases/2019/19-267" TargetMode="External"/><Relationship Id="rId4" Type="http://schemas.openxmlformats.org/officeDocument/2006/relationships/webSettings" Target="webSettings.xml"/><Relationship Id="rId9" Type="http://schemas.openxmlformats.org/officeDocument/2006/relationships/hyperlink" Target="https://supreme.justia.com/cases/federal/us/565/1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1570</Words>
  <Characters>9936</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MODEL LESSON TEMPLATE</vt:lpstr>
    </vt:vector>
  </TitlesOfParts>
  <Company>Boise School District</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LESSON TEMPLATE</dc:title>
  <dc:subject/>
  <dc:creator>Abdullah</dc:creator>
  <cp:keywords/>
  <dc:description/>
  <cp:lastModifiedBy>Ball, Katherine (ktball@uidaho.edu)</cp:lastModifiedBy>
  <cp:revision>2</cp:revision>
  <dcterms:created xsi:type="dcterms:W3CDTF">2021-12-02T21:03:00Z</dcterms:created>
  <dcterms:modified xsi:type="dcterms:W3CDTF">2021-12-02T21:03:00Z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